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91FFF">
      <w:pPr>
        <w:rPr>
          <w:rFonts w:hint="eastAsia" w:ascii="黑体" w:hAnsi="黑体" w:eastAsia="黑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highlight w:val="none"/>
          <w:lang w:val="en-US" w:eastAsia="zh-CN"/>
        </w:rPr>
        <w:t>附件2</w:t>
      </w:r>
    </w:p>
    <w:p w14:paraId="53DC3613">
      <w:pPr>
        <w:widowControl/>
        <w:spacing w:before="156" w:after="156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6"/>
          <w:szCs w:val="36"/>
          <w:highlight w:val="none"/>
          <w:lang w:val="en-US" w:eastAsia="zh-CN"/>
        </w:rPr>
        <w:t>安全生产典型场景解决方案申报表</w:t>
      </w:r>
    </w:p>
    <w:bookmarkEnd w:id="0"/>
    <w:tbl>
      <w:tblPr>
        <w:tblStyle w:val="30"/>
        <w:tblW w:w="9031" w:type="dxa"/>
        <w:jc w:val="center"/>
        <w:tblCaption w:val="Table1vce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3260"/>
        <w:gridCol w:w="2515"/>
      </w:tblGrid>
      <w:tr w14:paraId="32E86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031" w:type="dxa"/>
            <w:gridSpan w:val="4"/>
            <w:noWrap w:val="0"/>
            <w:vAlign w:val="center"/>
          </w:tcPr>
          <w:p w14:paraId="528F28F4">
            <w:pPr>
              <w:rPr>
                <w:rFonts w:hint="eastAsia" w:ascii="黑体" w:hAnsi="黑体" w:eastAsia="黑体" w:cs="Times New Roman"/>
                <w:bCs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8"/>
                <w:highlight w:val="none"/>
                <w:lang w:val="en-US" w:eastAsia="zh-CN"/>
              </w:rPr>
              <w:t>一、单位信息</w:t>
            </w:r>
          </w:p>
        </w:tc>
      </w:tr>
      <w:tr w14:paraId="541AD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696" w:type="dxa"/>
            <w:noWrap w:val="0"/>
            <w:vAlign w:val="center"/>
          </w:tcPr>
          <w:p w14:paraId="43FC6E1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  <w:t>单位名称</w:t>
            </w:r>
          </w:p>
        </w:tc>
        <w:tc>
          <w:tcPr>
            <w:tcW w:w="7335" w:type="dxa"/>
            <w:gridSpan w:val="3"/>
            <w:noWrap w:val="0"/>
            <w:vAlign w:val="center"/>
          </w:tcPr>
          <w:p w14:paraId="453D1D0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</w:pPr>
          </w:p>
        </w:tc>
      </w:tr>
      <w:tr w14:paraId="68480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696" w:type="dxa"/>
            <w:noWrap w:val="0"/>
            <w:vAlign w:val="center"/>
          </w:tcPr>
          <w:p w14:paraId="7237F98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类型</w:t>
            </w:r>
          </w:p>
        </w:tc>
        <w:tc>
          <w:tcPr>
            <w:tcW w:w="7335" w:type="dxa"/>
            <w:gridSpan w:val="3"/>
            <w:noWrap w:val="0"/>
            <w:vAlign w:val="center"/>
          </w:tcPr>
          <w:p w14:paraId="3F845EE7">
            <w:pPr>
              <w:spacing w:line="560" w:lineRule="exact"/>
              <w:jc w:val="left"/>
              <w:rPr>
                <w:rFonts w:hint="eastAsia" w:ascii="宋体" w:hAnsi="宋体" w:eastAsia="宋体" w:cs="Times New Roman"/>
                <w:sz w:val="24"/>
                <w:szCs w:val="28"/>
                <w:highlight w:val="none"/>
              </w:rPr>
            </w:pPr>
            <w:r>
              <w:rPr>
                <w:rFonts w:ascii="Wingdings 2" w:hAnsi="Wingdings 2" w:eastAsia="Wingdings 2" w:cs="Wingdings 2"/>
                <w:color w:val="000000"/>
                <w:sz w:val="24"/>
                <w:szCs w:val="28"/>
                <w:highlight w:val="none"/>
              </w:rPr>
              <w:t>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highlight w:val="none"/>
              </w:rPr>
              <w:t>行业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highlight w:val="none"/>
              </w:rPr>
              <w:t xml:space="preserve">   </w:t>
            </w:r>
            <w:r>
              <w:rPr>
                <w:rFonts w:ascii="Wingdings 2" w:hAnsi="Wingdings 2" w:eastAsia="Wingdings 2" w:cs="Wingdings 2"/>
                <w:color w:val="000000"/>
                <w:sz w:val="24"/>
                <w:szCs w:val="28"/>
                <w:highlight w:val="none"/>
              </w:rPr>
              <w:t>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highlight w:val="none"/>
              </w:rPr>
              <w:t>解决方案供应商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  <w:t xml:space="preserve">   </w:t>
            </w:r>
            <w:r>
              <w:rPr>
                <w:rFonts w:ascii="Wingdings 2" w:hAnsi="Wingdings 2" w:eastAsia="Wingdings 2" w:cs="Wingdings 2"/>
                <w:color w:val="000000"/>
                <w:sz w:val="24"/>
                <w:szCs w:val="28"/>
                <w:highlight w:val="none"/>
              </w:rPr>
              <w:t>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highlight w:val="none"/>
              </w:rPr>
              <w:t>高等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  <w:t xml:space="preserve">院校    </w:t>
            </w:r>
          </w:p>
          <w:p w14:paraId="0AC6D569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</w:pPr>
            <w:r>
              <w:rPr>
                <w:rFonts w:ascii="Wingdings 2" w:hAnsi="Wingdings 2" w:eastAsia="Wingdings 2" w:cs="Wingdings 2"/>
                <w:color w:val="000000"/>
                <w:sz w:val="24"/>
                <w:szCs w:val="28"/>
                <w:highlight w:val="none"/>
              </w:rPr>
              <w:t>£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  <w:t xml:space="preserve">科研机构   </w:t>
            </w:r>
            <w:r>
              <w:rPr>
                <w:rFonts w:ascii="Wingdings 2" w:hAnsi="Wingdings 2" w:eastAsia="Wingdings 2" w:cs="Wingdings 2"/>
                <w:color w:val="000000"/>
                <w:sz w:val="24"/>
                <w:szCs w:val="28"/>
                <w:highlight w:val="none"/>
              </w:rPr>
              <w:t>£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  <w:t xml:space="preserve">安全生产服务商   </w:t>
            </w:r>
            <w:r>
              <w:rPr>
                <w:rFonts w:ascii="Wingdings 2" w:hAnsi="Wingdings 2" w:eastAsia="Wingdings 2" w:cs="Wingdings 2"/>
                <w:color w:val="000000"/>
                <w:sz w:val="24"/>
                <w:szCs w:val="28"/>
                <w:highlight w:val="none"/>
              </w:rPr>
              <w:t>£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  <w:u w:val="single"/>
              </w:rPr>
              <w:t xml:space="preserve">           </w:t>
            </w:r>
          </w:p>
        </w:tc>
      </w:tr>
      <w:tr w14:paraId="6BB30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696" w:type="dxa"/>
            <w:noWrap w:val="0"/>
            <w:vAlign w:val="center"/>
          </w:tcPr>
          <w:p w14:paraId="69BCCE7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  <w:t>单位简介</w:t>
            </w:r>
          </w:p>
        </w:tc>
        <w:tc>
          <w:tcPr>
            <w:tcW w:w="7335" w:type="dxa"/>
            <w:gridSpan w:val="3"/>
            <w:noWrap w:val="0"/>
            <w:vAlign w:val="center"/>
          </w:tcPr>
          <w:p w14:paraId="11124484"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highlight w:val="none"/>
              </w:rPr>
              <w:t>（包括发展历程、主营业务、主要产品、技术实力等，不超过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highlight w:val="none"/>
              </w:rPr>
              <w:t>00字）</w:t>
            </w:r>
          </w:p>
        </w:tc>
      </w:tr>
      <w:tr w14:paraId="2AFC0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031" w:type="dxa"/>
            <w:gridSpan w:val="4"/>
            <w:noWrap w:val="0"/>
            <w:vAlign w:val="center"/>
          </w:tcPr>
          <w:p w14:paraId="00E4C446">
            <w:pPr>
              <w:rPr>
                <w:rFonts w:hint="default" w:ascii="Times New Roman" w:hAnsi="Times New Roman" w:cs="Times New Roman" w:eastAsiaTheme="minorEastAsia"/>
                <w:b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8"/>
                <w:highlight w:val="none"/>
                <w:lang w:val="en-US" w:eastAsia="zh-CN"/>
              </w:rPr>
              <w:t>二、解决方案</w:t>
            </w:r>
          </w:p>
        </w:tc>
      </w:tr>
      <w:tr w14:paraId="2F8A5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696" w:type="dxa"/>
            <w:noWrap w:val="0"/>
            <w:vAlign w:val="center"/>
          </w:tcPr>
          <w:p w14:paraId="5D2E71F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  <w:lang w:val="en-US" w:eastAsia="zh-CN"/>
              </w:rPr>
              <w:t>名称</w:t>
            </w:r>
          </w:p>
        </w:tc>
        <w:tc>
          <w:tcPr>
            <w:tcW w:w="7335" w:type="dxa"/>
            <w:gridSpan w:val="3"/>
            <w:noWrap w:val="0"/>
            <w:vAlign w:val="center"/>
          </w:tcPr>
          <w:p w14:paraId="27BF0E14">
            <w:pPr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  <w:lang w:val="en-US" w:eastAsia="zh-CN"/>
              </w:rPr>
            </w:pPr>
          </w:p>
        </w:tc>
      </w:tr>
      <w:tr w14:paraId="466D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96" w:type="dxa"/>
            <w:noWrap w:val="0"/>
            <w:vAlign w:val="center"/>
          </w:tcPr>
          <w:p w14:paraId="06BE1EC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  <w:lang w:val="en-US" w:eastAsia="zh-CN"/>
              </w:rPr>
              <w:t>服务行业</w:t>
            </w:r>
          </w:p>
        </w:tc>
        <w:tc>
          <w:tcPr>
            <w:tcW w:w="7335" w:type="dxa"/>
            <w:gridSpan w:val="3"/>
            <w:noWrap w:val="0"/>
            <w:vAlign w:val="center"/>
          </w:tcPr>
          <w:p w14:paraId="61ED73F2">
            <w:pPr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石化化工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钢铁行业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矿山行业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建材行业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</w:t>
            </w:r>
          </w:p>
        </w:tc>
      </w:tr>
      <w:tr w14:paraId="359A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noWrap w:val="0"/>
            <w:vAlign w:val="center"/>
          </w:tcPr>
          <w:p w14:paraId="24CA63D3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  <w:lang w:val="en-US" w:eastAsia="zh-CN"/>
              </w:rPr>
              <w:t>关键环节</w:t>
            </w:r>
          </w:p>
        </w:tc>
        <w:tc>
          <w:tcPr>
            <w:tcW w:w="7335" w:type="dxa"/>
            <w:gridSpan w:val="3"/>
            <w:noWrap w:val="0"/>
            <w:vAlign w:val="center"/>
          </w:tcPr>
          <w:p w14:paraId="5F75BA77">
            <w:pP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体系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风险感知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监测预警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应急处置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系统评估</w:t>
            </w:r>
          </w:p>
          <w:p w14:paraId="0DD268A7"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细分场景：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（自行填写）</w:t>
            </w:r>
          </w:p>
        </w:tc>
      </w:tr>
      <w:tr w14:paraId="2668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96" w:type="dxa"/>
            <w:noWrap w:val="0"/>
            <w:vAlign w:val="center"/>
          </w:tcPr>
          <w:p w14:paraId="58756521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  <w:lang w:val="en-US" w:eastAsia="zh-CN"/>
              </w:rPr>
              <w:t>业务活动</w:t>
            </w:r>
          </w:p>
        </w:tc>
        <w:tc>
          <w:tcPr>
            <w:tcW w:w="7335" w:type="dxa"/>
            <w:gridSpan w:val="3"/>
            <w:noWrap w:val="0"/>
            <w:vAlign w:val="center"/>
          </w:tcPr>
          <w:p w14:paraId="2476B6B1">
            <w:pP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研发设计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生产制造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运维服务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经营管理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供应链管理</w:t>
            </w:r>
          </w:p>
        </w:tc>
      </w:tr>
      <w:tr w14:paraId="285B4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96" w:type="dxa"/>
            <w:noWrap w:val="0"/>
            <w:vAlign w:val="center"/>
          </w:tcPr>
          <w:p w14:paraId="45081E5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  <w:lang w:val="en-US" w:eastAsia="zh-CN"/>
              </w:rPr>
              <w:t>方案介绍</w:t>
            </w:r>
          </w:p>
        </w:tc>
        <w:tc>
          <w:tcPr>
            <w:tcW w:w="7335" w:type="dxa"/>
            <w:gridSpan w:val="3"/>
            <w:noWrap w:val="0"/>
            <w:vAlign w:val="center"/>
          </w:tcPr>
          <w:p w14:paraId="781ACCB8"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  <w:highlight w:val="none"/>
                <w:lang w:val="en-US" w:eastAsia="zh-CN"/>
              </w:rPr>
              <w:t>1.背景及痛点</w:t>
            </w:r>
          </w:p>
          <w:p w14:paraId="66C1E519"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  <w:highlight w:val="none"/>
                <w:lang w:val="en-US" w:eastAsia="zh-CN"/>
              </w:rPr>
              <w:t>2.方案内容（包括总体架构、系统功能、集成创新、应用验证等）</w:t>
            </w:r>
          </w:p>
          <w:p w14:paraId="25F0DA1E"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  <w:highlight w:val="none"/>
                <w:lang w:val="en-US" w:eastAsia="zh-CN"/>
              </w:rPr>
              <w:t>3.方案定位（包括应用场景、核心优势、创新点、商业模式等）</w:t>
            </w:r>
          </w:p>
          <w:p w14:paraId="3AB40995"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  <w:highlight w:val="none"/>
                <w:lang w:val="en-US" w:eastAsia="zh-CN"/>
              </w:rPr>
              <w:t>4.成效价值（请列举主要服务客户、服务案例，并提供相关数据支撑）</w:t>
            </w:r>
          </w:p>
          <w:p w14:paraId="175A5D98"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eastAsia="zh-Hans"/>
              </w:rPr>
              <w:t>注：仿宋GB2312，小四，行间距30磅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，总页数不超过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C00000"/>
                <w:sz w:val="24"/>
                <w:szCs w:val="24"/>
                <w:highlight w:val="none"/>
                <w:lang w:eastAsia="zh-Hans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页。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1BF41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031" w:type="dxa"/>
            <w:gridSpan w:val="4"/>
            <w:noWrap w:val="0"/>
            <w:vAlign w:val="center"/>
          </w:tcPr>
          <w:p w14:paraId="0A39C82C">
            <w:pPr>
              <w:rPr>
                <w:rFonts w:ascii="黑体" w:hAnsi="黑体" w:eastAsia="黑体" w:cs="Times New Roman"/>
                <w:bCs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8"/>
                <w:highlight w:val="none"/>
                <w:lang w:val="en-US" w:eastAsia="zh-CN"/>
              </w:rPr>
              <w:t>三、联系人信息</w:t>
            </w:r>
          </w:p>
        </w:tc>
      </w:tr>
      <w:tr w14:paraId="24708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96" w:type="dxa"/>
            <w:noWrap w:val="0"/>
            <w:vAlign w:val="center"/>
          </w:tcPr>
          <w:p w14:paraId="693FF5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 w14:paraId="572CC3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</w:pPr>
          </w:p>
        </w:tc>
        <w:tc>
          <w:tcPr>
            <w:tcW w:w="3260" w:type="dxa"/>
            <w:noWrap w:val="0"/>
            <w:vAlign w:val="center"/>
          </w:tcPr>
          <w:p w14:paraId="036E4F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  <w:t>职务/职称</w:t>
            </w:r>
          </w:p>
        </w:tc>
        <w:tc>
          <w:tcPr>
            <w:tcW w:w="2515" w:type="dxa"/>
            <w:noWrap w:val="0"/>
            <w:vAlign w:val="center"/>
          </w:tcPr>
          <w:p w14:paraId="6CBF7CAA">
            <w:pPr>
              <w:ind w:firstLine="360" w:firstLineChars="150"/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</w:pPr>
          </w:p>
        </w:tc>
      </w:tr>
      <w:tr w14:paraId="65C0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96" w:type="dxa"/>
            <w:noWrap w:val="0"/>
            <w:vAlign w:val="center"/>
          </w:tcPr>
          <w:p w14:paraId="36D1D8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  <w:t>手机</w:t>
            </w:r>
          </w:p>
        </w:tc>
        <w:tc>
          <w:tcPr>
            <w:tcW w:w="1560" w:type="dxa"/>
            <w:noWrap w:val="0"/>
            <w:vAlign w:val="center"/>
          </w:tcPr>
          <w:p w14:paraId="0699F8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</w:pPr>
          </w:p>
        </w:tc>
        <w:tc>
          <w:tcPr>
            <w:tcW w:w="3260" w:type="dxa"/>
            <w:noWrap w:val="0"/>
            <w:vAlign w:val="center"/>
          </w:tcPr>
          <w:p w14:paraId="4D5ACC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  <w:t>电子邮件</w:t>
            </w:r>
          </w:p>
        </w:tc>
        <w:tc>
          <w:tcPr>
            <w:tcW w:w="2515" w:type="dxa"/>
            <w:noWrap w:val="0"/>
            <w:vAlign w:val="center"/>
          </w:tcPr>
          <w:p w14:paraId="6EBA5495">
            <w:pP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</w:pPr>
          </w:p>
        </w:tc>
      </w:tr>
      <w:tr w14:paraId="7C6D2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031" w:type="dxa"/>
            <w:gridSpan w:val="4"/>
            <w:noWrap w:val="0"/>
            <w:vAlign w:val="center"/>
          </w:tcPr>
          <w:p w14:paraId="0C21D249">
            <w:pPr>
              <w:rPr>
                <w:rFonts w:hint="default" w:ascii="Times New Roman" w:hAnsi="Times New Roman" w:eastAsia="黑体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8"/>
                <w:highlight w:val="none"/>
                <w:lang w:val="en-US" w:eastAsia="zh-CN"/>
              </w:rPr>
              <w:t>四、授权声明</w:t>
            </w:r>
          </w:p>
        </w:tc>
      </w:tr>
      <w:tr w14:paraId="542C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9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A3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  <w:highlight w:val="none"/>
              </w:rPr>
              <w:t>许可和授权中国工业互联网研究院使用和发表本单位提交的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  <w:highlight w:val="none"/>
                <w:lang w:val="en-US" w:eastAsia="zh-CN"/>
              </w:rPr>
              <w:t>解决方案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  <w:highlight w:val="none"/>
              </w:rPr>
              <w:t>，其形式包括但不限于编辑、修改、发表和出版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  <w:highlight w:val="none"/>
              </w:rPr>
              <w:t>发布机构不承担识别专利的责任。</w:t>
            </w:r>
          </w:p>
          <w:p w14:paraId="6A887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  <w:highlight w:val="none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  <w:highlight w:val="none"/>
                <w:lang w:val="en-US" w:eastAsia="zh-CN"/>
              </w:rPr>
              <w:t>提交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  <w:highlight w:val="none"/>
              </w:rPr>
              <w:t>的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  <w:highlight w:val="none"/>
                <w:lang w:val="en-US" w:eastAsia="zh-CN"/>
              </w:rPr>
              <w:t>解决方案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  <w:highlight w:val="none"/>
              </w:rPr>
              <w:t>是本单位在工作及研究过程中取得的成果。除已注明引用的内容外，不包含任何第三方单位创作的、已公开发表或未公开发表的内容。关于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  <w:highlight w:val="none"/>
                <w:lang w:val="en-US" w:eastAsia="zh-CN"/>
              </w:rPr>
              <w:t>本解决方案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  <w:highlight w:val="none"/>
              </w:rPr>
              <w:t>原创性声明的法律责任由本单位承担。</w:t>
            </w:r>
          </w:p>
          <w:p w14:paraId="0998E4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  <w:t>（单位公章）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  <w:lang w:val="en-US" w:eastAsia="zh-CN"/>
              </w:rPr>
              <w:t xml:space="preserve">               </w:t>
            </w:r>
          </w:p>
          <w:p w14:paraId="0FE62A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  <w:t>年    月    日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  </w:t>
            </w:r>
          </w:p>
        </w:tc>
      </w:tr>
    </w:tbl>
    <w:p w14:paraId="7A6F0D98">
      <w:pP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EBA4B">
    <w:pPr>
      <w:pStyle w:val="19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D5EE92">
                          <w:pPr>
                            <w:pStyle w:val="19"/>
                            <w:rPr>
                              <w:rFonts w:hint="eastAsia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E4MJrk5AgAAbQQAAA4AAAAAAAAAAQAgAAAAHwEAAGRycy9lMm9Eb2Mu&#10;eG1sUEsFBgAAAAAGAAYAWQEAAMoFAAAAAA==&#10;">
              <v:fill on="f" focussize="0,0"/>
              <v:stroke on="f" weight="0.5pt" joinstyle="miter"/>
              <v:imagedata o:title=""/>
              <o:lock v:ext="edit" aspectratio="f"/>
              <v:textbox inset="0mm,0mm,0mm,0mm" style="mso-fit-shape-to-text:t;">
                <w:txbxContent>
                  <w:p w14:paraId="5ED5EE92">
                    <w:pPr>
                      <w:pStyle w:val="19"/>
                      <w:rPr>
                        <w:rFonts w:hint="eastAsia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ocumentProtection w:enforcement="0"/>
  <w:defaultTabStop w:val="420"/>
  <w:drawingGridHorizontalSpacing w:val="0"/>
  <w:drawingGridVerticalSpacing w:val="318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37436"/>
    <w:rsid w:val="4D771FDC"/>
    <w:rsid w:val="5D587E33"/>
    <w:rsid w:val="601D73D2"/>
    <w:rsid w:val="74E2279A"/>
    <w:rsid w:val="7DD33330"/>
    <w:rsid w:val="7FE7A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99" w:semiHidden="0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2">
    <w:name w:val="Default Paragraph Font"/>
    <w:semiHidden/>
    <w:qFormat/>
    <w:uiPriority w:val="0"/>
  </w:style>
  <w:style w:type="table" w:default="1" w:styleId="3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Normal Indent"/>
    <w:basedOn w:val="1"/>
    <w:qFormat/>
    <w:uiPriority w:val="99"/>
    <w:pPr>
      <w:spacing w:line="560" w:lineRule="exact"/>
      <w:ind w:firstLine="200" w:firstLineChars="200"/>
    </w:pPr>
    <w:rPr>
      <w:rFonts w:ascii="Times New Roman" w:hAnsi="Times New Roman" w:eastAsia="仿宋_GB2312"/>
      <w:b/>
      <w:color w:val="000000"/>
      <w:sz w:val="32"/>
    </w:rPr>
  </w:style>
  <w:style w:type="paragraph" w:styleId="1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874CB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Body Text"/>
    <w:basedOn w:val="1"/>
    <w:next w:val="1"/>
    <w:qFormat/>
    <w:uiPriority w:val="1"/>
    <w:pPr>
      <w:spacing w:before="195" w:line="360" w:lineRule="auto"/>
      <w:ind w:firstLine="560" w:firstLineChars="200"/>
    </w:pPr>
    <w:rPr>
      <w:rFonts w:ascii="Times New Roman" w:hAnsi="Times New Roman" w:eastAsia="宋体"/>
      <w:kern w:val="0"/>
      <w:sz w:val="28"/>
      <w:szCs w:val="30"/>
    </w:rPr>
  </w:style>
  <w:style w:type="paragraph" w:styleId="15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6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7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8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9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20">
    <w:name w:val="header"/>
    <w:basedOn w:val="1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2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3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24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8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9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1">
    <w:name w:val="Table Grid"/>
    <w:basedOn w:val="30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endnote reference"/>
    <w:basedOn w:val="32"/>
    <w:semiHidden/>
    <w:unhideWhenUsed/>
    <w:qFormat/>
    <w:uiPriority w:val="99"/>
    <w:rPr>
      <w:vertAlign w:val="superscript"/>
    </w:rPr>
  </w:style>
  <w:style w:type="character" w:styleId="34">
    <w:name w:val="Hyperlink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35">
    <w:name w:val="footnote reference"/>
    <w:basedOn w:val="32"/>
    <w:unhideWhenUsed/>
    <w:qFormat/>
    <w:uiPriority w:val="99"/>
    <w:rPr>
      <w:vertAlign w:val="superscript"/>
    </w:rPr>
  </w:style>
  <w:style w:type="character" w:customStyle="1" w:styleId="36">
    <w:name w:val="Heading 1 Char"/>
    <w:basedOn w:val="32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Heading 2 Char"/>
    <w:basedOn w:val="32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8">
    <w:name w:val="Heading 3 Char"/>
    <w:basedOn w:val="32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Heading 4 Char"/>
    <w:basedOn w:val="32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0">
    <w:name w:val="Heading 5 Char"/>
    <w:basedOn w:val="32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Heading 6 Char"/>
    <w:basedOn w:val="32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Heading 7 Char"/>
    <w:basedOn w:val="32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Heading 8 Char"/>
    <w:basedOn w:val="32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Heading 9 Char"/>
    <w:basedOn w:val="32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5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6">
    <w:name w:val="Title Char"/>
    <w:basedOn w:val="32"/>
    <w:link w:val="29"/>
    <w:qFormat/>
    <w:uiPriority w:val="10"/>
    <w:rPr>
      <w:sz w:val="48"/>
      <w:szCs w:val="48"/>
    </w:rPr>
  </w:style>
  <w:style w:type="character" w:customStyle="1" w:styleId="47">
    <w:name w:val="Subtitle Char"/>
    <w:basedOn w:val="32"/>
    <w:link w:val="23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basedOn w:val="32"/>
    <w:link w:val="20"/>
    <w:qFormat/>
    <w:uiPriority w:val="99"/>
  </w:style>
  <w:style w:type="character" w:customStyle="1" w:styleId="53">
    <w:name w:val="Footer Char"/>
    <w:basedOn w:val="32"/>
    <w:qFormat/>
    <w:uiPriority w:val="99"/>
  </w:style>
  <w:style w:type="character" w:customStyle="1" w:styleId="54">
    <w:name w:val="Caption Char"/>
    <w:qFormat/>
    <w:uiPriority w:val="99"/>
  </w:style>
  <w:style w:type="table" w:customStyle="1" w:styleId="55">
    <w:name w:val="Table Grid Light"/>
    <w:basedOn w:val="30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30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30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30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30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30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30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</w:style>
  <w:style w:type="table" w:customStyle="1" w:styleId="63">
    <w:name w:val="Grid Table 1 Light - Accent 2"/>
    <w:basedOn w:val="30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</w:style>
  <w:style w:type="table" w:customStyle="1" w:styleId="64">
    <w:name w:val="Grid Table 1 Light - Accent 3"/>
    <w:basedOn w:val="30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</w:style>
  <w:style w:type="table" w:customStyle="1" w:styleId="65">
    <w:name w:val="Grid Table 1 Light - Accent 4"/>
    <w:basedOn w:val="30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</w:style>
  <w:style w:type="table" w:customStyle="1" w:styleId="66">
    <w:name w:val="Grid Table 1 Light - Accent 5"/>
    <w:basedOn w:val="30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</w:style>
  <w:style w:type="table" w:customStyle="1" w:styleId="67">
    <w:name w:val="Grid Table 1 Light - Accent 6"/>
    <w:basedOn w:val="30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</w:style>
  <w:style w:type="table" w:customStyle="1" w:styleId="68">
    <w:name w:val="Grid Table 2"/>
    <w:basedOn w:val="30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30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</w:style>
  <w:style w:type="table" w:customStyle="1" w:styleId="70">
    <w:name w:val="Grid Table 2 - Accent 2"/>
    <w:basedOn w:val="30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</w:style>
  <w:style w:type="table" w:customStyle="1" w:styleId="71">
    <w:name w:val="Grid Table 2 - Accent 3"/>
    <w:basedOn w:val="30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</w:style>
  <w:style w:type="table" w:customStyle="1" w:styleId="72">
    <w:name w:val="Grid Table 2 - Accent 4"/>
    <w:basedOn w:val="30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</w:style>
  <w:style w:type="table" w:customStyle="1" w:styleId="73">
    <w:name w:val="Grid Table 2 - Accent 5"/>
    <w:basedOn w:val="30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</w:style>
  <w:style w:type="table" w:customStyle="1" w:styleId="74">
    <w:name w:val="Grid Table 2 - Accent 6"/>
    <w:basedOn w:val="30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</w:style>
  <w:style w:type="table" w:customStyle="1" w:styleId="75">
    <w:name w:val="Grid Table 3"/>
    <w:basedOn w:val="30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30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</w:style>
  <w:style w:type="table" w:customStyle="1" w:styleId="77">
    <w:name w:val="Grid Table 3 - Accent 2"/>
    <w:basedOn w:val="30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</w:style>
  <w:style w:type="table" w:customStyle="1" w:styleId="78">
    <w:name w:val="Grid Table 3 - Accent 3"/>
    <w:basedOn w:val="30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</w:style>
  <w:style w:type="table" w:customStyle="1" w:styleId="79">
    <w:name w:val="Grid Table 3 - Accent 4"/>
    <w:basedOn w:val="30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</w:style>
  <w:style w:type="table" w:customStyle="1" w:styleId="80">
    <w:name w:val="Grid Table 3 - Accent 5"/>
    <w:basedOn w:val="30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</w:style>
  <w:style w:type="table" w:customStyle="1" w:styleId="81">
    <w:name w:val="Grid Table 3 - Accent 6"/>
    <w:basedOn w:val="30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</w:style>
  <w:style w:type="table" w:customStyle="1" w:styleId="82">
    <w:name w:val="Grid Table 4"/>
    <w:basedOn w:val="30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30"/>
    <w:qFormat/>
    <w:uiPriority w:val="5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</w:style>
  <w:style w:type="table" w:customStyle="1" w:styleId="84">
    <w:name w:val="Grid Table 4 - Accent 2"/>
    <w:basedOn w:val="30"/>
    <w:qFormat/>
    <w:uiPriority w:val="5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</w:style>
  <w:style w:type="table" w:customStyle="1" w:styleId="85">
    <w:name w:val="Grid Table 4 - Accent 3"/>
    <w:basedOn w:val="30"/>
    <w:qFormat/>
    <w:uiPriority w:val="5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F3BA02" w:themeColor="accent3" w:themeTint="FE" w:fill="F3BA02" w:themeFill="accent3" w:themeFillTint="FE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</w:style>
  <w:style w:type="table" w:customStyle="1" w:styleId="86">
    <w:name w:val="Grid Table 4 - Accent 4"/>
    <w:basedOn w:val="30"/>
    <w:qFormat/>
    <w:uiPriority w:val="5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</w:style>
  <w:style w:type="table" w:customStyle="1" w:styleId="87">
    <w:name w:val="Grid Table 4 - Accent 5"/>
    <w:basedOn w:val="30"/>
    <w:qFormat/>
    <w:uiPriority w:val="5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</w:style>
  <w:style w:type="table" w:customStyle="1" w:styleId="88">
    <w:name w:val="Grid Table 4 - Accent 6"/>
    <w:basedOn w:val="30"/>
    <w:qFormat/>
    <w:uiPriority w:val="5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</w:style>
  <w:style w:type="table" w:customStyle="1" w:styleId="89">
    <w:name w:val="Grid Table 5 Dark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band1Vert">
      <w:tcPr>
        <w:shd w:val="clear" w:color="ABBFE7" w:themeColor="accent1" w:themeTint="75" w:fill="ABBFE7" w:themeFill="accent1" w:themeFillTint="75"/>
      </w:tcPr>
    </w:tblStylePr>
    <w:tblStylePr w:type="band1Horz">
      <w:tcPr>
        <w:shd w:val="clear" w:color="ABBFE7" w:themeColor="accent1" w:themeTint="75" w:fill="ABBFE7" w:themeFill="accent1" w:themeFillTint="75"/>
      </w:tcPr>
    </w:tblStylePr>
  </w:style>
  <w:style w:type="table" w:customStyle="1" w:styleId="91">
    <w:name w:val="Grid Table 5 Dark - Accent 2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band1Vert">
      <w:tcPr>
        <w:shd w:val="clear" w:color="F7C59F" w:themeColor="accent2" w:themeTint="75" w:fill="F7C59F" w:themeFill="accent2" w:themeFillTint="75"/>
      </w:tcPr>
    </w:tblStylePr>
    <w:tblStylePr w:type="band1Horz">
      <w:tcPr>
        <w:shd w:val="clear" w:color="F7C59F" w:themeColor="accent2" w:themeTint="75" w:fill="F7C59F" w:themeFill="accent2" w:themeFillTint="75"/>
      </w:tcPr>
    </w:tblStylePr>
  </w:style>
  <w:style w:type="table" w:customStyle="1" w:styleId="92">
    <w:name w:val="Grid Table 5 Dark - Accent 3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band1Vert">
      <w:tcPr>
        <w:shd w:val="clear" w:color="FDE185" w:themeColor="accent3" w:themeTint="75" w:fill="FDE185" w:themeFill="accent3" w:themeFillTint="75"/>
      </w:tcPr>
    </w:tblStylePr>
    <w:tblStylePr w:type="band1Horz">
      <w:tcPr>
        <w:shd w:val="clear" w:color="FDE185" w:themeColor="accent3" w:themeTint="75" w:fill="FDE185" w:themeFill="accent3" w:themeFillTint="75"/>
      </w:tcPr>
    </w:tblStylePr>
  </w:style>
  <w:style w:type="table" w:customStyle="1" w:styleId="93">
    <w:name w:val="Grid Table 5 Dark- Accent 4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band1Vert">
      <w:tcPr>
        <w:shd w:val="clear" w:color="BFE0A8" w:themeColor="accent4" w:themeTint="75" w:fill="BFE0A8" w:themeFill="accent4" w:themeFillTint="75"/>
      </w:tcPr>
    </w:tblStylePr>
    <w:tblStylePr w:type="band1Horz">
      <w:tcPr>
        <w:shd w:val="clear" w:color="BFE0A8" w:themeColor="accent4" w:themeTint="75" w:fill="BFE0A8" w:themeFill="accent4" w:themeFillTint="75"/>
      </w:tcPr>
    </w:tblStylePr>
  </w:style>
  <w:style w:type="table" w:customStyle="1" w:styleId="94">
    <w:name w:val="Grid Table 5 Dark - Accent 5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band1Vert">
      <w:tcPr>
        <w:shd w:val="clear" w:color="9BE6E0" w:themeColor="accent5" w:themeTint="75" w:fill="9BE6E0" w:themeFill="accent5" w:themeFillTint="75"/>
      </w:tcPr>
    </w:tblStylePr>
    <w:tblStylePr w:type="band1Horz">
      <w:tcPr>
        <w:shd w:val="clear" w:color="9BE6E0" w:themeColor="accent5" w:themeTint="75" w:fill="9BE6E0" w:themeFill="accent5" w:themeFillTint="75"/>
      </w:tcPr>
    </w:tblStylePr>
  </w:style>
  <w:style w:type="table" w:customStyle="1" w:styleId="95">
    <w:name w:val="Grid Table 5 Dark - Accent 6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band1Vert">
      <w:tcPr>
        <w:shd w:val="clear" w:color="F3ACB5" w:themeColor="accent6" w:themeTint="75" w:fill="F3ACB5" w:themeFill="accent6" w:themeFillTint="75"/>
      </w:tcPr>
    </w:tblStylePr>
    <w:tblStylePr w:type="band1Horz">
      <w:tcPr>
        <w:shd w:val="clear" w:color="F3ACB5" w:themeColor="accent6" w:themeTint="75" w:fill="F3ACB5" w:themeFill="accent6" w:themeFillTint="75"/>
      </w:tcPr>
    </w:tblStylePr>
  </w:style>
  <w:style w:type="table" w:customStyle="1" w:styleId="96">
    <w:name w:val="Grid Table 6 Colorful"/>
    <w:basedOn w:val="30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30"/>
    <w:qFormat/>
    <w:uiPriority w:val="99"/>
    <w:pPr>
      <w:spacing w:after="0" w:line="240" w:lineRule="auto"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30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30"/>
    <w:qFormat/>
    <w:uiPriority w:val="99"/>
    <w:pPr>
      <w:spacing w:after="0" w:line="240" w:lineRule="auto"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30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30"/>
    <w:qFormat/>
    <w:uiPriority w:val="99"/>
    <w:pPr>
      <w:spacing w:after="0" w:line="240" w:lineRule="auto"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</w:style>
  <w:style w:type="table" w:customStyle="1" w:styleId="102">
    <w:name w:val="Grid Table 6 Colorful - Accent 6"/>
    <w:basedOn w:val="30"/>
    <w:qFormat/>
    <w:uiPriority w:val="99"/>
    <w:pPr>
      <w:spacing w:after="0" w:line="240" w:lineRule="auto"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1C6F68" w:themeColor="accent5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</w:style>
  <w:style w:type="table" w:customStyle="1" w:styleId="103">
    <w:name w:val="Grid Table 7 Colorful"/>
    <w:basedOn w:val="30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30"/>
    <w:qFormat/>
    <w:uiPriority w:val="99"/>
    <w:pPr>
      <w:spacing w:after="0" w:line="240" w:lineRule="auto"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30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30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30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30"/>
    <w:qFormat/>
    <w:uiPriority w:val="99"/>
    <w:pPr>
      <w:spacing w:after="0" w:line="240" w:lineRule="auto"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1C6F68" w:themeColor="accent5" w:themeShade="94"/>
        <w:sz w:val="22"/>
      </w:rPr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</w:style>
  <w:style w:type="table" w:customStyle="1" w:styleId="109">
    <w:name w:val="Grid Table 7 Colorful - Accent 6"/>
    <w:basedOn w:val="30"/>
    <w:qFormat/>
    <w:uiPriority w:val="99"/>
    <w:pPr>
      <w:spacing w:after="0" w:line="240" w:lineRule="auto"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9A1626" w:themeColor="accent6" w:themeShade="94"/>
        <w:sz w:val="22"/>
      </w:rPr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9A1626" w:themeColor="accent6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</w:tblStylePr>
  </w:style>
  <w:style w:type="table" w:customStyle="1" w:styleId="110">
    <w:name w:val="List Table 1 Light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1Horz">
      <w:tcPr>
        <w:shd w:val="clear" w:color="D1DCF1" w:themeColor="accent1" w:themeTint="40" w:fill="D1DCF1" w:themeFill="accent1" w:themeFillTint="40"/>
      </w:tcPr>
    </w:tblStylePr>
  </w:style>
  <w:style w:type="table" w:customStyle="1" w:styleId="112">
    <w:name w:val="List Table 1 Light - Accent 2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1Horz">
      <w:tcPr>
        <w:shd w:val="clear" w:color="FADFCA" w:themeColor="accent2" w:themeTint="40" w:fill="FADFCA" w:themeFill="accent2" w:themeFillTint="40"/>
      </w:tcPr>
    </w:tblStylePr>
  </w:style>
  <w:style w:type="table" w:customStyle="1" w:styleId="113">
    <w:name w:val="List Table 1 Light - Accent 3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1Horz">
      <w:tcPr>
        <w:shd w:val="clear" w:color="FEEFBC" w:themeColor="accent3" w:themeTint="40" w:fill="FEEFBC" w:themeFill="accent3" w:themeFillTint="40"/>
      </w:tcPr>
    </w:tblStylePr>
  </w:style>
  <w:style w:type="table" w:customStyle="1" w:styleId="114">
    <w:name w:val="List Table 1 Light - Accent 4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1Horz">
      <w:tcPr>
        <w:shd w:val="clear" w:color="DCEECF" w:themeColor="accent4" w:themeTint="40" w:fill="DCEECF" w:themeFill="accent4" w:themeFillTint="40"/>
      </w:tcPr>
    </w:tblStylePr>
  </w:style>
  <w:style w:type="table" w:customStyle="1" w:styleId="115">
    <w:name w:val="List Table 1 Light - Accent 5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1Horz">
      <w:tcPr>
        <w:shd w:val="clear" w:color="C8F1EE" w:themeColor="accent5" w:themeTint="40" w:fill="C8F1EE" w:themeFill="accent5" w:themeFillTint="40"/>
      </w:tcPr>
    </w:tblStylePr>
  </w:style>
  <w:style w:type="table" w:customStyle="1" w:styleId="116">
    <w:name w:val="List Table 1 Light - Accent 6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1Horz">
      <w:tcPr>
        <w:shd w:val="clear" w:color="F8D2D6" w:themeColor="accent6" w:themeTint="40" w:fill="F8D2D6" w:themeFill="accent6" w:themeFillTint="40"/>
      </w:tcPr>
    </w:tblStylePr>
  </w:style>
  <w:style w:type="table" w:customStyle="1" w:styleId="117">
    <w:name w:val="List Table 2"/>
    <w:basedOn w:val="30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30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</w:style>
  <w:style w:type="table" w:customStyle="1" w:styleId="119">
    <w:name w:val="List Table 2 - Accent 2"/>
    <w:basedOn w:val="30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</w:style>
  <w:style w:type="table" w:customStyle="1" w:styleId="120">
    <w:name w:val="List Table 2 - Accent 3"/>
    <w:basedOn w:val="30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</w:style>
  <w:style w:type="table" w:customStyle="1" w:styleId="121">
    <w:name w:val="List Table 2 - Accent 4"/>
    <w:basedOn w:val="30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</w:style>
  <w:style w:type="table" w:customStyle="1" w:styleId="122">
    <w:name w:val="List Table 2 - Accent 5"/>
    <w:basedOn w:val="30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</w:style>
  <w:style w:type="table" w:customStyle="1" w:styleId="123">
    <w:name w:val="List Table 2 - Accent 6"/>
    <w:basedOn w:val="30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</w:style>
  <w:style w:type="table" w:customStyle="1" w:styleId="124">
    <w:name w:val="List Table 3"/>
    <w:basedOn w:val="30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30"/>
    <w:qFormat/>
    <w:uiPriority w:val="99"/>
    <w:pPr>
      <w:spacing w:after="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</w:style>
  <w:style w:type="table" w:customStyle="1" w:styleId="126">
    <w:name w:val="List Table 3 - Accent 2"/>
    <w:basedOn w:val="30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</w:style>
  <w:style w:type="table" w:customStyle="1" w:styleId="127">
    <w:name w:val="List Table 3 - Accent 3"/>
    <w:basedOn w:val="30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DD961" w:themeColor="accent3" w:themeTint="98" w:fill="FDD961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</w:style>
  <w:style w:type="table" w:customStyle="1" w:styleId="128">
    <w:name w:val="List Table 3 - Accent 4"/>
    <w:basedOn w:val="30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</w:style>
  <w:style w:type="table" w:customStyle="1" w:styleId="129">
    <w:name w:val="List Table 3 - Accent 5"/>
    <w:basedOn w:val="30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CDED6" w:themeColor="accent5" w:themeTint="9A" w:fill="7CDED6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</w:style>
  <w:style w:type="table" w:customStyle="1" w:styleId="130">
    <w:name w:val="List Table 3 - Accent 6"/>
    <w:basedOn w:val="30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F949F" w:themeColor="accent6" w:themeTint="98" w:fill="EF949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</w:style>
  <w:style w:type="table" w:customStyle="1" w:styleId="131">
    <w:name w:val="List Table 4"/>
    <w:basedOn w:val="30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30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</w:style>
  <w:style w:type="table" w:customStyle="1" w:styleId="133">
    <w:name w:val="List Table 4 - Accent 2"/>
    <w:basedOn w:val="30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</w:style>
  <w:style w:type="table" w:customStyle="1" w:styleId="134">
    <w:name w:val="List Table 4 - Accent 3"/>
    <w:basedOn w:val="30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</w:style>
  <w:style w:type="table" w:customStyle="1" w:styleId="135">
    <w:name w:val="List Table 4 - Accent 4"/>
    <w:basedOn w:val="30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</w:style>
  <w:style w:type="table" w:customStyle="1" w:styleId="136">
    <w:name w:val="List Table 4 - Accent 5"/>
    <w:basedOn w:val="30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</w:style>
  <w:style w:type="table" w:customStyle="1" w:styleId="137">
    <w:name w:val="List Table 4 - Accent 6"/>
    <w:basedOn w:val="30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</w:style>
  <w:style w:type="table" w:customStyle="1" w:styleId="138">
    <w:name w:val="List Table 5 Dark"/>
    <w:basedOn w:val="30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30"/>
    <w:qFormat/>
    <w:uiPriority w:val="99"/>
    <w:pPr>
      <w:spacing w:after="0" w:line="240" w:lineRule="auto"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74CB" w:themeColor="accent1" w:fill="4874CB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</w:style>
  <w:style w:type="table" w:customStyle="1" w:styleId="140">
    <w:name w:val="List Table 5 Dark - Accent 2"/>
    <w:basedOn w:val="30"/>
    <w:qFormat/>
    <w:uiPriority w:val="99"/>
    <w:pPr>
      <w:spacing w:after="0" w:line="240" w:lineRule="auto"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</w:style>
  <w:style w:type="table" w:customStyle="1" w:styleId="141">
    <w:name w:val="List Table 5 Dark - Accent 3"/>
    <w:basedOn w:val="30"/>
    <w:qFormat/>
    <w:uiPriority w:val="99"/>
    <w:pPr>
      <w:spacing w:after="0" w:line="240" w:lineRule="auto"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FDD961" w:themeColor="accent3" w:themeTint="98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</w:style>
  <w:style w:type="table" w:customStyle="1" w:styleId="142">
    <w:name w:val="List Table 5 Dark - Accent 4"/>
    <w:basedOn w:val="30"/>
    <w:qFormat/>
    <w:uiPriority w:val="99"/>
    <w:pPr>
      <w:spacing w:after="0" w:line="240" w:lineRule="auto"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</w:style>
  <w:style w:type="table" w:customStyle="1" w:styleId="143">
    <w:name w:val="List Table 5 Dark - Accent 5"/>
    <w:basedOn w:val="30"/>
    <w:qFormat/>
    <w:uiPriority w:val="99"/>
    <w:pPr>
      <w:spacing w:after="0" w:line="240" w:lineRule="auto"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7CDED6" w:themeColor="accent5" w:themeTint="9A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</w:style>
  <w:style w:type="table" w:customStyle="1" w:styleId="144">
    <w:name w:val="List Table 5 Dark - Accent 6"/>
    <w:basedOn w:val="30"/>
    <w:qFormat/>
    <w:uiPriority w:val="99"/>
    <w:pPr>
      <w:spacing w:after="0" w:line="240" w:lineRule="auto"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EF949F" w:themeColor="accent6" w:themeTint="98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</w:style>
  <w:style w:type="table" w:customStyle="1" w:styleId="145">
    <w:name w:val="List Table 6 Colorful"/>
    <w:basedOn w:val="30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30"/>
    <w:qFormat/>
    <w:uiPriority w:val="99"/>
    <w:pPr>
      <w:spacing w:after="0" w:line="240" w:lineRule="auto"/>
    </w:pPr>
    <w:tblPr>
      <w:tblBorders>
        <w:top w:val="single" w:color="4874CB" w:themeColor="accent1" w:sz="4" w:space="0"/>
        <w:bottom w:val="single" w:color="4874CB" w:themeColor="accent1" w:sz="4" w:space="0"/>
      </w:tblBorders>
    </w:tblPr>
    <w:tblStylePr w:type="firstRow">
      <w:rPr>
        <w:b/>
        <w:color w:val="23417C" w:themeColor="accent1" w:themeShade="94"/>
      </w:rPr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</w:tblStylePr>
    <w:tblStylePr w:type="lastCol">
      <w:rPr>
        <w:b/>
        <w:color w:val="23417C" w:themeColor="accent1" w:themeShade="94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</w:style>
  <w:style w:type="table" w:customStyle="1" w:styleId="147">
    <w:name w:val="List Table 6 Colorful - Accent 2"/>
    <w:basedOn w:val="30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30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30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30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30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30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30"/>
    <w:qFormat/>
    <w:uiPriority w:val="99"/>
    <w:pPr>
      <w:spacing w:after="0" w:line="240" w:lineRule="auto"/>
    </w:pPr>
    <w:tblPr>
      <w:tblBorders>
        <w:right w:val="single" w:color="4874CB" w:themeColor="accent1" w:sz="4" w:space="0"/>
      </w:tblBorders>
    </w:tblPr>
    <w:tblStylePr w:type="firstRow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</w:style>
  <w:style w:type="table" w:customStyle="1" w:styleId="154">
    <w:name w:val="List Table 7 Colorful - Accent 2"/>
    <w:basedOn w:val="30"/>
    <w:qFormat/>
    <w:uiPriority w:val="99"/>
    <w:pPr>
      <w:spacing w:after="0" w:line="240" w:lineRule="auto"/>
    </w:pPr>
    <w:tblPr>
      <w:tblBorders>
        <w:right w:val="single" w:color="F4B483" w:themeColor="accent2" w:themeTint="97" w:sz="4" w:space="0"/>
      </w:tblBorders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30"/>
    <w:qFormat/>
    <w:uiPriority w:val="99"/>
    <w:pPr>
      <w:spacing w:after="0" w:line="240" w:lineRule="auto"/>
    </w:pPr>
    <w:tblPr>
      <w:tblBorders>
        <w:right w:val="single" w:color="FDD961" w:themeColor="accent3" w:themeTint="98" w:sz="4" w:space="0"/>
      </w:tblBorders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30"/>
    <w:qFormat/>
    <w:uiPriority w:val="99"/>
    <w:pPr>
      <w:spacing w:after="0" w:line="240" w:lineRule="auto"/>
    </w:pPr>
    <w:tblPr>
      <w:tblBorders>
        <w:right w:val="single" w:color="ABD78C" w:themeColor="accent4" w:themeTint="9A" w:sz="4" w:space="0"/>
      </w:tblBorders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30"/>
    <w:qFormat/>
    <w:uiPriority w:val="99"/>
    <w:pPr>
      <w:spacing w:after="0" w:line="240" w:lineRule="auto"/>
    </w:pPr>
    <w:tblPr>
      <w:tblBorders>
        <w:right w:val="single" w:color="7CDED6" w:themeColor="accent5" w:themeTint="9A" w:sz="4" w:space="0"/>
      </w:tblBorders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30"/>
    <w:qFormat/>
    <w:uiPriority w:val="99"/>
    <w:pPr>
      <w:spacing w:after="0" w:line="240" w:lineRule="auto"/>
    </w:pPr>
    <w:tblPr>
      <w:tblBorders>
        <w:right w:val="single" w:color="EF949F" w:themeColor="accent6" w:themeTint="98" w:sz="4" w:space="0"/>
      </w:tblBorders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</w:style>
  <w:style w:type="table" w:customStyle="1" w:styleId="161">
    <w:name w:val="Lined - Accent 2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</w:style>
  <w:style w:type="table" w:customStyle="1" w:styleId="162">
    <w:name w:val="Lined - Accent 3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</w:style>
  <w:style w:type="table" w:customStyle="1" w:styleId="163">
    <w:name w:val="Lined - Accent 4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</w:style>
  <w:style w:type="table" w:customStyle="1" w:styleId="164">
    <w:name w:val="Lined - Accent 5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</w:style>
  <w:style w:type="table" w:customStyle="1" w:styleId="165">
    <w:name w:val="Lined - Accent 6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</w:style>
  <w:style w:type="table" w:customStyle="1" w:styleId="166">
    <w:name w:val="Bordered &amp; Lined - Accent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</w:style>
  <w:style w:type="table" w:customStyle="1" w:styleId="168">
    <w:name w:val="Bordered &amp; Lined - Accent 2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</w:style>
  <w:style w:type="table" w:customStyle="1" w:styleId="169">
    <w:name w:val="Bordered &amp; Lined - Accent 3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</w:style>
  <w:style w:type="table" w:customStyle="1" w:styleId="170">
    <w:name w:val="Bordered &amp; Lined - Accent 4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</w:style>
  <w:style w:type="table" w:customStyle="1" w:styleId="171">
    <w:name w:val="Bordered &amp; Lined - Accent 5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</w:style>
  <w:style w:type="table" w:customStyle="1" w:styleId="172">
    <w:name w:val="Bordered &amp; Lined - Accent 6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</w:style>
  <w:style w:type="table" w:customStyle="1" w:styleId="173">
    <w:name w:val="Bordered"/>
    <w:basedOn w:val="30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30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74CB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</w:style>
  <w:style w:type="table" w:customStyle="1" w:styleId="175">
    <w:name w:val="Bordered - Accent 2"/>
    <w:basedOn w:val="30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483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</w:style>
  <w:style w:type="table" w:customStyle="1" w:styleId="176">
    <w:name w:val="Bordered - Accent 3"/>
    <w:basedOn w:val="30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DD961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</w:style>
  <w:style w:type="table" w:customStyle="1" w:styleId="177">
    <w:name w:val="Bordered - Accent 4"/>
    <w:basedOn w:val="30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BD78C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</w:style>
  <w:style w:type="table" w:customStyle="1" w:styleId="178">
    <w:name w:val="Bordered - Accent 5"/>
    <w:basedOn w:val="30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CDED6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</w:style>
  <w:style w:type="table" w:customStyle="1" w:styleId="179">
    <w:name w:val="Bordered - Accent 6"/>
    <w:basedOn w:val="30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EF949F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</w:style>
  <w:style w:type="character" w:customStyle="1" w:styleId="180">
    <w:name w:val="Footnote Text Char"/>
    <w:link w:val="24"/>
    <w:qFormat/>
    <w:uiPriority w:val="99"/>
    <w:rPr>
      <w:sz w:val="18"/>
    </w:rPr>
  </w:style>
  <w:style w:type="character" w:customStyle="1" w:styleId="181">
    <w:name w:val="Endnote Text Char"/>
    <w:link w:val="18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paragraph" w:styleId="18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宋体"/>
        <a:cs typeface="Arial"/>
      </a:majorFont>
      <a:minorFont>
        <a:latin typeface="Calibri"/>
        <a:ea typeface="宋体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63</Characters>
  <TotalTime>10</TotalTime>
  <ScaleCrop>false</ScaleCrop>
  <LinksUpToDate>false</LinksUpToDate>
  <CharactersWithSpaces>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2025-08-27T10:42:00Z</dcterms:created>
  <dc:creator>耿介坦</dc:creator>
  <cp:lastModifiedBy>王子旭</cp:lastModifiedBy>
  <dcterms:modified xsi:type="dcterms:W3CDTF">2025-09-10T08:14:14Z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9E1C6694E4984E7B9861AF73EB8D8AA5_13</vt:lpwstr>
  </property>
  <property fmtid="{D5CDD505-2E9C-101B-9397-08002B2CF9AE}" pid="4" name="KSOTemplateDocerSaveRecord">
    <vt:lpwstr>eyJoZGlkIjoiNDdiNDc2N2JiYTE4MTAxMGU2YmUwYzg5ZGI0MjY0MTgifQ==</vt:lpwstr>
  </property>
</Properties>
</file>