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1A931">
      <w:pPr>
        <w:spacing w:after="227" w:afterLines="50" w:line="240" w:lineRule="auto"/>
        <w:ind w:firstLine="0" w:firstLineChars="0"/>
        <w:jc w:val="both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附件：</w:t>
      </w:r>
    </w:p>
    <w:p w14:paraId="77CC83BB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22EC637"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工业互联网产教融合实践中心</w:t>
      </w:r>
    </w:p>
    <w:p w14:paraId="317F8EEC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3C082081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BA43BF9">
      <w:pPr>
        <w:spacing w:line="36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</w:t>
      </w:r>
    </w:p>
    <w:p w14:paraId="5A27FDD1">
      <w:pPr>
        <w:spacing w:line="36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报</w:t>
      </w:r>
    </w:p>
    <w:p w14:paraId="71134CDE">
      <w:pPr>
        <w:spacing w:line="36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书</w:t>
      </w:r>
    </w:p>
    <w:p w14:paraId="5C35168C">
      <w:pPr>
        <w:spacing w:line="240" w:lineRule="auto"/>
        <w:jc w:val="both"/>
        <w:rPr>
          <w:rFonts w:ascii="微软雅黑" w:hAnsi="微软雅黑" w:eastAsia="微软雅黑" w:cs="微软雅黑"/>
          <w:szCs w:val="32"/>
        </w:rPr>
      </w:pPr>
      <w:r>
        <w:rPr>
          <w:rFonts w:hint="eastAsia" w:ascii="微软雅黑" w:hAnsi="微软雅黑" w:eastAsia="微软雅黑" w:cs="微软雅黑"/>
          <w:szCs w:val="32"/>
        </w:rPr>
        <w:t>牵头单位：</w:t>
      </w:r>
      <w:r>
        <w:rPr>
          <w:rFonts w:hint="eastAsia" w:ascii="微软雅黑" w:hAnsi="微软雅黑" w:eastAsia="微软雅黑" w:cs="微软雅黑"/>
          <w:szCs w:val="32"/>
          <w:u w:val="single"/>
        </w:rPr>
        <w:t xml:space="preserve">                                 </w:t>
      </w:r>
    </w:p>
    <w:p w14:paraId="35AC89DB">
      <w:pPr>
        <w:spacing w:line="240" w:lineRule="auto"/>
        <w:jc w:val="both"/>
        <w:rPr>
          <w:rFonts w:ascii="微软雅黑" w:hAnsi="微软雅黑" w:eastAsia="微软雅黑" w:cs="微软雅黑"/>
          <w:szCs w:val="32"/>
          <w:u w:val="single"/>
        </w:rPr>
      </w:pPr>
      <w:r>
        <w:rPr>
          <w:rFonts w:hint="eastAsia" w:ascii="微软雅黑" w:hAnsi="微软雅黑" w:eastAsia="微软雅黑" w:cs="微软雅黑"/>
          <w:szCs w:val="32"/>
        </w:rPr>
        <w:t>共建单位：</w:t>
      </w:r>
      <w:r>
        <w:rPr>
          <w:rFonts w:hint="eastAsia" w:ascii="微软雅黑" w:hAnsi="微软雅黑" w:eastAsia="微软雅黑" w:cs="微软雅黑"/>
          <w:szCs w:val="32"/>
          <w:u w:val="single"/>
        </w:rPr>
        <w:t xml:space="preserve">                                 </w:t>
      </w:r>
    </w:p>
    <w:p w14:paraId="1092C7DA">
      <w:pPr>
        <w:spacing w:line="240" w:lineRule="auto"/>
        <w:jc w:val="both"/>
        <w:rPr>
          <w:rFonts w:hint="default" w:ascii="微软雅黑" w:hAnsi="微软雅黑" w:eastAsia="微软雅黑" w:cs="微软雅黑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Cs w:val="32"/>
          <w:lang w:val="en-US" w:eastAsia="zh-CN"/>
        </w:rPr>
        <w:t>服务行业：</w:t>
      </w:r>
      <w:r>
        <w:rPr>
          <w:rFonts w:hint="eastAsia" w:ascii="微软雅黑" w:hAnsi="微软雅黑" w:eastAsia="微软雅黑" w:cs="微软雅黑"/>
          <w:szCs w:val="32"/>
          <w:u w:val="single"/>
        </w:rPr>
        <w:t xml:space="preserve">                                 </w:t>
      </w:r>
    </w:p>
    <w:p w14:paraId="350FBB90">
      <w:pPr>
        <w:spacing w:line="240" w:lineRule="auto"/>
        <w:jc w:val="both"/>
        <w:rPr>
          <w:rFonts w:ascii="微软雅黑" w:hAnsi="微软雅黑" w:eastAsia="微软雅黑" w:cs="微软雅黑"/>
          <w:szCs w:val="32"/>
          <w:u w:val="single"/>
        </w:rPr>
      </w:pPr>
      <w:r>
        <w:rPr>
          <w:rFonts w:hint="eastAsia" w:ascii="微软雅黑" w:hAnsi="微软雅黑" w:eastAsia="微软雅黑" w:cs="微软雅黑"/>
          <w:szCs w:val="32"/>
          <w:lang w:val="en-US" w:eastAsia="zh-CN"/>
        </w:rPr>
        <w:t>所在省份</w:t>
      </w:r>
      <w:r>
        <w:rPr>
          <w:rFonts w:hint="eastAsia" w:ascii="微软雅黑" w:hAnsi="微软雅黑" w:eastAsia="微软雅黑" w:cs="微软雅黑"/>
          <w:szCs w:val="32"/>
        </w:rPr>
        <w:t>：</w:t>
      </w:r>
      <w:r>
        <w:rPr>
          <w:rFonts w:hint="eastAsia" w:ascii="微软雅黑" w:hAnsi="微软雅黑" w:eastAsia="微软雅黑" w:cs="微软雅黑"/>
          <w:szCs w:val="32"/>
          <w:u w:val="single"/>
        </w:rPr>
        <w:t xml:space="preserve">                                 </w:t>
      </w:r>
    </w:p>
    <w:p w14:paraId="2C8EE6A6">
      <w:pPr>
        <w:spacing w:line="240" w:lineRule="auto"/>
        <w:jc w:val="both"/>
        <w:rPr>
          <w:rFonts w:ascii="微软雅黑" w:hAnsi="微软雅黑" w:eastAsia="微软雅黑" w:cs="微软雅黑"/>
          <w:szCs w:val="32"/>
          <w:u w:val="single"/>
        </w:rPr>
      </w:pPr>
      <w:r>
        <w:rPr>
          <w:rFonts w:hint="eastAsia" w:ascii="微软雅黑" w:hAnsi="微软雅黑" w:eastAsia="微软雅黑" w:cs="微软雅黑"/>
          <w:szCs w:val="32"/>
          <w:lang w:val="en-US" w:eastAsia="zh-CN"/>
        </w:rPr>
        <w:t>填报</w:t>
      </w:r>
      <w:r>
        <w:rPr>
          <w:rFonts w:hint="eastAsia" w:ascii="微软雅黑" w:hAnsi="微软雅黑" w:eastAsia="微软雅黑" w:cs="微软雅黑"/>
          <w:szCs w:val="32"/>
        </w:rPr>
        <w:t>日期：</w:t>
      </w:r>
      <w:r>
        <w:rPr>
          <w:rFonts w:hint="eastAsia" w:ascii="微软雅黑" w:hAnsi="微软雅黑" w:eastAsia="微软雅黑" w:cs="微软雅黑"/>
          <w:szCs w:val="32"/>
          <w:u w:val="single"/>
        </w:rPr>
        <w:t xml:space="preserve">                                 </w:t>
      </w:r>
    </w:p>
    <w:p w14:paraId="3F761965">
      <w:pPr>
        <w:widowControl/>
        <w:kinsoku w:val="0"/>
        <w:autoSpaceDE w:val="0"/>
        <w:autoSpaceDN w:val="0"/>
        <w:adjustRightInd w:val="0"/>
        <w:spacing w:before="167" w:line="208" w:lineRule="auto"/>
        <w:ind w:left="3267" w:firstLine="0" w:firstLineChars="0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2"/>
          <w:sz w:val="43"/>
          <w:szCs w:val="43"/>
          <w:lang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docGrid w:type="lines" w:linePitch="455" w:charSpace="0"/>
        </w:sectPr>
      </w:pPr>
    </w:p>
    <w:p w14:paraId="2863FB05">
      <w:pPr>
        <w:spacing w:line="540" w:lineRule="exact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lang w:eastAsia="zh-CN"/>
        </w:rPr>
        <w:t>申报条件</w:t>
      </w:r>
    </w:p>
    <w:p w14:paraId="20C71A0E">
      <w:pPr>
        <w:spacing w:line="540" w:lineRule="exact"/>
        <w:ind w:firstLine="643"/>
        <w:rPr>
          <w:rFonts w:ascii="仿宋_GB2312" w:hAnsi="仿宋_GB2312" w:cstheme="minorBidi"/>
          <w:szCs w:val="24"/>
        </w:rPr>
      </w:pPr>
      <w:r>
        <w:rPr>
          <w:rFonts w:hint="default" w:ascii="楷体" w:hAnsi="楷体" w:eastAsia="楷体" w:cs="楷体"/>
          <w:b/>
          <w:bCs/>
          <w:szCs w:val="32"/>
        </w:rPr>
        <w:t>（一）具备必要资质。</w:t>
      </w:r>
      <w:r>
        <w:rPr>
          <w:rFonts w:ascii="仿宋_GB2312" w:hAnsi="仿宋_GB2312" w:cstheme="minorBidi"/>
          <w:szCs w:val="24"/>
        </w:rPr>
        <w:t>申报</w:t>
      </w:r>
      <w:r>
        <w:rPr>
          <w:rFonts w:hint="default" w:ascii="仿宋_GB2312" w:hAnsi="仿宋_GB2312" w:cstheme="minorBidi"/>
          <w:szCs w:val="24"/>
        </w:rPr>
        <w:t>单位应为在中国境内依法登记的独立法人机构，具有人才培养、培训评价和技术服务相关资质，申报单位及其法人无违法、失信、重大经济纠纷等不良记录，社会信用良好。</w:t>
      </w:r>
    </w:p>
    <w:p w14:paraId="1B6FC0B0">
      <w:pPr>
        <w:spacing w:line="540" w:lineRule="exact"/>
        <w:rPr>
          <w:rFonts w:ascii="仿宋_GB2312" w:hAnsi="仿宋_GB2312" w:cstheme="minorBidi"/>
          <w:szCs w:val="24"/>
        </w:rPr>
      </w:pPr>
      <w:r>
        <w:rPr>
          <w:rFonts w:hint="default" w:ascii="楷体" w:hAnsi="楷体" w:eastAsia="楷体" w:cs="楷体"/>
          <w:b/>
          <w:bCs/>
          <w:szCs w:val="32"/>
        </w:rPr>
        <w:t>（</w:t>
      </w:r>
      <w:r>
        <w:rPr>
          <w:rFonts w:hint="default" w:ascii="楷体" w:hAnsi="楷体" w:eastAsia="楷体" w:cs="楷体"/>
          <w:b/>
          <w:bCs/>
          <w:szCs w:val="32"/>
          <w:lang w:val="en-US" w:eastAsia="zh-CN"/>
        </w:rPr>
        <w:t>二</w:t>
      </w:r>
      <w:r>
        <w:rPr>
          <w:rFonts w:hint="default" w:ascii="楷体" w:hAnsi="楷体" w:eastAsia="楷体" w:cs="楷体"/>
          <w:b/>
          <w:bCs/>
          <w:szCs w:val="32"/>
        </w:rPr>
        <w:t>）建设基础良好。</w:t>
      </w:r>
      <w:r>
        <w:rPr>
          <w:rFonts w:hint="default" w:ascii="仿宋_GB2312" w:hAnsi="仿宋_GB2312" w:cstheme="minorBidi"/>
          <w:szCs w:val="24"/>
        </w:rPr>
        <w:t>申报单位应具有良好的基础条件，场地面积、设备条件、实训工位应满足相关</w:t>
      </w:r>
      <w:r>
        <w:rPr>
          <w:rFonts w:hint="eastAsia" w:cstheme="minorBidi"/>
          <w:szCs w:val="24"/>
          <w:lang w:val="en-US" w:eastAsia="zh-CN"/>
        </w:rPr>
        <w:t>标准</w:t>
      </w:r>
      <w:r>
        <w:rPr>
          <w:rFonts w:hint="default" w:ascii="仿宋_GB2312" w:hAnsi="仿宋_GB2312" w:cstheme="minorBidi"/>
          <w:szCs w:val="24"/>
        </w:rPr>
        <w:t>要求，能</w:t>
      </w:r>
      <w:r>
        <w:rPr>
          <w:rFonts w:ascii="仿宋_GB2312" w:hAnsi="仿宋_GB2312" w:cstheme="minorBidi"/>
          <w:szCs w:val="24"/>
        </w:rPr>
        <w:t>为</w:t>
      </w:r>
      <w:r>
        <w:rPr>
          <w:rFonts w:hint="default" w:ascii="仿宋_GB2312" w:hAnsi="仿宋_GB2312" w:cstheme="minorBidi"/>
          <w:szCs w:val="24"/>
        </w:rPr>
        <w:t>实践</w:t>
      </w:r>
      <w:r>
        <w:rPr>
          <w:rFonts w:ascii="仿宋_GB2312" w:hAnsi="仿宋_GB2312" w:cstheme="minorBidi"/>
          <w:szCs w:val="24"/>
        </w:rPr>
        <w:t>中心建设和</w:t>
      </w:r>
      <w:r>
        <w:rPr>
          <w:rFonts w:hint="default" w:ascii="仿宋_GB2312" w:hAnsi="仿宋_GB2312" w:cstheme="minorBidi"/>
          <w:szCs w:val="24"/>
        </w:rPr>
        <w:t>运营</w:t>
      </w:r>
      <w:r>
        <w:rPr>
          <w:rFonts w:ascii="仿宋_GB2312" w:hAnsi="仿宋_GB2312" w:cstheme="minorBidi"/>
          <w:szCs w:val="24"/>
        </w:rPr>
        <w:t>工作提供充分的组织、资金、场地、资源保障。</w:t>
      </w:r>
    </w:p>
    <w:p w14:paraId="755AF10B">
      <w:pPr>
        <w:spacing w:line="540" w:lineRule="exact"/>
        <w:rPr>
          <w:rFonts w:hint="default" w:ascii="仿宋_GB2312" w:hAnsi="仿宋_GB2312" w:cstheme="minorBidi"/>
          <w:szCs w:val="24"/>
        </w:rPr>
      </w:pPr>
      <w:r>
        <w:rPr>
          <w:rFonts w:hint="default" w:ascii="楷体" w:hAnsi="楷体" w:eastAsia="楷体" w:cs="楷体"/>
          <w:b/>
          <w:bCs/>
          <w:szCs w:val="32"/>
        </w:rPr>
        <w:t>（</w:t>
      </w:r>
      <w:r>
        <w:rPr>
          <w:rFonts w:hint="default" w:ascii="楷体" w:hAnsi="楷体" w:eastAsia="楷体" w:cs="楷体"/>
          <w:b/>
          <w:bCs/>
          <w:szCs w:val="32"/>
          <w:lang w:val="en-US" w:eastAsia="zh-CN"/>
        </w:rPr>
        <w:t>三</w:t>
      </w:r>
      <w:r>
        <w:rPr>
          <w:rFonts w:hint="default" w:ascii="楷体" w:hAnsi="楷体" w:eastAsia="楷体" w:cs="楷体"/>
          <w:b/>
          <w:bCs/>
          <w:szCs w:val="32"/>
        </w:rPr>
        <w:t>）运营管理规范。</w:t>
      </w:r>
      <w:r>
        <w:rPr>
          <w:rFonts w:hint="default" w:ascii="仿宋_GB2312" w:hAnsi="仿宋_GB2312" w:cstheme="minorBidi"/>
          <w:szCs w:val="24"/>
        </w:rPr>
        <w:t>申报单位需具备完善规范的财务制度和管理制度，专业技术人员和运营管理团队经验丰富、结构合理，能充分调动各类主体参与的积极性，保障实践中心的</w:t>
      </w:r>
      <w:r>
        <w:rPr>
          <w:rFonts w:hint="eastAsia" w:cstheme="minorBidi"/>
          <w:szCs w:val="24"/>
          <w:lang w:val="en-US" w:eastAsia="zh-CN"/>
        </w:rPr>
        <w:t>规范、有序、</w:t>
      </w:r>
      <w:r>
        <w:rPr>
          <w:rFonts w:hint="default" w:ascii="仿宋_GB2312" w:hAnsi="仿宋_GB2312" w:cstheme="minorBidi"/>
          <w:szCs w:val="24"/>
        </w:rPr>
        <w:t>可持续运营。</w:t>
      </w:r>
    </w:p>
    <w:p w14:paraId="5E169C24">
      <w:pPr>
        <w:widowControl/>
        <w:kinsoku/>
        <w:autoSpaceDE/>
        <w:autoSpaceDN/>
        <w:adjustRightInd/>
        <w:spacing w:before="0" w:line="54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spacing w:val="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pacing w:val="0"/>
          <w:sz w:val="32"/>
          <w:szCs w:val="24"/>
          <w:lang w:eastAsia="zh-CN"/>
        </w:rPr>
        <w:t>培育流程</w:t>
      </w:r>
    </w:p>
    <w:p w14:paraId="3AF3623F">
      <w:pPr>
        <w:spacing w:line="540" w:lineRule="exact"/>
      </w:pPr>
      <w:r>
        <w:t>中国工业互联网研究院作为项目发起</w:t>
      </w:r>
      <w:r>
        <w:rPr>
          <w:rFonts w:hint="eastAsia"/>
        </w:rPr>
        <w:t>单位</w:t>
      </w:r>
      <w:r>
        <w:t>，</w:t>
      </w:r>
      <w:r>
        <w:rPr>
          <w:rFonts w:hint="eastAsia"/>
        </w:rPr>
        <w:t>负责</w:t>
      </w:r>
      <w:r>
        <w:t>组织评审专家，开展项目评审</w:t>
      </w:r>
      <w:r>
        <w:rPr>
          <w:rFonts w:hint="eastAsia"/>
        </w:rPr>
        <w:t>、培育、</w:t>
      </w:r>
      <w:r>
        <w:t>建设</w:t>
      </w:r>
      <w:r>
        <w:rPr>
          <w:rFonts w:hint="eastAsia"/>
        </w:rPr>
        <w:t>和验收</w:t>
      </w:r>
      <w:r>
        <w:t>工作。</w:t>
      </w:r>
    </w:p>
    <w:p w14:paraId="66B7DAD9">
      <w:pPr>
        <w:spacing w:line="540" w:lineRule="exact"/>
        <w:ind w:firstLine="643"/>
        <w:rPr>
          <w:rFonts w:ascii="Times New Roman" w:hAnsi="Times New Roman" w:cs="Times New Roman"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（一）审核论证。</w:t>
      </w:r>
      <w:r>
        <w:rPr>
          <w:rFonts w:hint="eastAsia" w:ascii="Times New Roman" w:hAnsi="Times New Roman" w:cs="Times New Roman"/>
          <w:szCs w:val="32"/>
        </w:rPr>
        <w:t>申报工作完成后，中国工业互联网研究院</w:t>
      </w:r>
      <w:r>
        <w:rPr>
          <w:rFonts w:ascii="Times New Roman" w:hAnsi="Times New Roman" w:cs="Times New Roman"/>
          <w:szCs w:val="32"/>
        </w:rPr>
        <w:t>将组织专家对申报院校的方案和建设能力进行内容审查、现场调研</w:t>
      </w:r>
      <w:r>
        <w:rPr>
          <w:rFonts w:hint="eastAsia" w:ascii="Times New Roman" w:hAnsi="Times New Roman" w:cs="Times New Roman"/>
          <w:szCs w:val="32"/>
        </w:rPr>
        <w:t>和集中评审</w:t>
      </w:r>
      <w:r>
        <w:rPr>
          <w:rFonts w:ascii="Times New Roman" w:hAnsi="Times New Roman" w:cs="Times New Roman"/>
          <w:szCs w:val="32"/>
        </w:rPr>
        <w:t>，专家组结合各方面因素进行综合评审。</w:t>
      </w:r>
    </w:p>
    <w:p w14:paraId="3BAE7AD1">
      <w:pPr>
        <w:spacing w:line="540" w:lineRule="exact"/>
        <w:ind w:firstLine="643"/>
        <w:rPr>
          <w:rFonts w:ascii="Times New Roman" w:hAnsi="Times New Roman" w:cs="Times New Roman"/>
          <w:szCs w:val="32"/>
        </w:rPr>
      </w:pPr>
      <w:r>
        <w:rPr>
          <w:rFonts w:ascii="楷体" w:hAnsi="楷体" w:eastAsia="楷体" w:cs="楷体"/>
          <w:b/>
          <w:bCs/>
          <w:szCs w:val="32"/>
        </w:rPr>
        <w:t>（</w:t>
      </w:r>
      <w:r>
        <w:rPr>
          <w:rFonts w:hint="eastAsia" w:ascii="楷体" w:hAnsi="楷体" w:eastAsia="楷体" w:cs="楷体"/>
          <w:b/>
          <w:bCs/>
          <w:szCs w:val="32"/>
        </w:rPr>
        <w:t>二</w:t>
      </w:r>
      <w:r>
        <w:rPr>
          <w:rFonts w:ascii="楷体" w:hAnsi="楷体" w:eastAsia="楷体" w:cs="楷体"/>
          <w:b/>
          <w:bCs/>
          <w:szCs w:val="32"/>
        </w:rPr>
        <w:t>）确定试点。</w:t>
      </w:r>
      <w:r>
        <w:rPr>
          <w:rFonts w:ascii="Times New Roman" w:hAnsi="Times New Roman" w:cs="Times New Roman"/>
          <w:szCs w:val="32"/>
        </w:rPr>
        <w:t>通过</w:t>
      </w:r>
      <w:r>
        <w:rPr>
          <w:rFonts w:hint="eastAsia" w:ascii="Times New Roman" w:hAnsi="Times New Roman" w:cs="Times New Roman"/>
          <w:szCs w:val="32"/>
        </w:rPr>
        <w:t>评审</w:t>
      </w:r>
      <w:r>
        <w:rPr>
          <w:rFonts w:ascii="Times New Roman" w:hAnsi="Times New Roman" w:cs="Times New Roman"/>
          <w:szCs w:val="32"/>
        </w:rPr>
        <w:t>的</w:t>
      </w:r>
      <w:r>
        <w:rPr>
          <w:rFonts w:hint="eastAsia" w:ascii="Times New Roman" w:hAnsi="Times New Roman" w:cs="Times New Roman"/>
          <w:szCs w:val="32"/>
        </w:rPr>
        <w:t>申报单位</w:t>
      </w:r>
      <w:r>
        <w:rPr>
          <w:rFonts w:ascii="Times New Roman" w:hAnsi="Times New Roman" w:cs="Times New Roman"/>
          <w:szCs w:val="32"/>
        </w:rPr>
        <w:t>将在</w:t>
      </w:r>
      <w:r>
        <w:rPr>
          <w:rFonts w:hint="eastAsia" w:ascii="Times New Roman" w:hAnsi="Times New Roman" w:cs="Times New Roman"/>
          <w:szCs w:val="32"/>
        </w:rPr>
        <w:t>中国工业互联网研究院</w:t>
      </w:r>
      <w:r>
        <w:rPr>
          <w:rFonts w:ascii="Times New Roman" w:hAnsi="Times New Roman" w:cs="Times New Roman"/>
          <w:szCs w:val="32"/>
        </w:rPr>
        <w:t>网站进行公示</w:t>
      </w:r>
      <w:r>
        <w:rPr>
          <w:rFonts w:hint="eastAsia" w:ascii="Times New Roman" w:hAnsi="Times New Roman" w:cs="Times New Roman"/>
          <w:szCs w:val="32"/>
        </w:rPr>
        <w:t>，确定成为</w:t>
      </w:r>
      <w:r>
        <w:rPr>
          <w:rFonts w:hint="eastAsia" w:ascii="Times New Roman" w:hAnsi="Times New Roman" w:cs="Times New Roman"/>
          <w:szCs w:val="32"/>
          <w:lang w:val="en-US" w:eastAsia="zh-CN"/>
        </w:rPr>
        <w:t>第二批</w:t>
      </w:r>
      <w:r>
        <w:rPr>
          <w:rFonts w:hint="eastAsia" w:ascii="Times New Roman" w:hAnsi="Times New Roman" w:cs="Times New Roman"/>
          <w:szCs w:val="32"/>
        </w:rPr>
        <w:t>培育单位，并与中国工业互联网研究院</w:t>
      </w:r>
      <w:r>
        <w:rPr>
          <w:rFonts w:hint="eastAsia" w:ascii="Times New Roman" w:hAnsi="Times New Roman" w:cs="Times New Roman"/>
          <w:szCs w:val="32"/>
          <w:lang w:val="en-US" w:eastAsia="zh-CN"/>
        </w:rPr>
        <w:t>及相关共建单位</w:t>
      </w:r>
      <w:r>
        <w:rPr>
          <w:rFonts w:hint="eastAsia" w:ascii="Times New Roman" w:hAnsi="Times New Roman" w:cs="Times New Roman"/>
          <w:szCs w:val="32"/>
        </w:rPr>
        <w:t>签订实践中心共建协议，开展为期2年的实践中心建设工作</w:t>
      </w:r>
      <w:r>
        <w:rPr>
          <w:rFonts w:ascii="Times New Roman" w:hAnsi="Times New Roman" w:cs="Times New Roman"/>
          <w:szCs w:val="32"/>
        </w:rPr>
        <w:t>。</w:t>
      </w:r>
    </w:p>
    <w:p w14:paraId="685CA8DD">
      <w:pPr>
        <w:spacing w:line="540" w:lineRule="exact"/>
        <w:ind w:firstLine="643"/>
        <w:rPr>
          <w:rFonts w:ascii="Times New Roman" w:hAnsi="Times New Roman" w:cs="Times New Roman"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（三）中期评审。</w:t>
      </w:r>
      <w:r>
        <w:rPr>
          <w:rFonts w:hint="eastAsia" w:ascii="Times New Roman" w:hAnsi="Times New Roman" w:cs="Times New Roman"/>
          <w:szCs w:val="32"/>
        </w:rPr>
        <w:t>各申报单位要对项目实施进程进行质量管控，并对照建设方案开展自查。中国工业互联网研究院将组织专家对各项目开展中期评审。</w:t>
      </w:r>
    </w:p>
    <w:p w14:paraId="66939E97">
      <w:pPr>
        <w:spacing w:line="540" w:lineRule="exact"/>
        <w:ind w:firstLine="643"/>
        <w:rPr>
          <w:rFonts w:ascii="Times New Roman" w:hAnsi="Times New Roman" w:cs="Times New Roman"/>
          <w:szCs w:val="32"/>
        </w:rPr>
      </w:pPr>
      <w:r>
        <w:rPr>
          <w:rFonts w:ascii="楷体" w:hAnsi="楷体" w:eastAsia="楷体" w:cs="楷体"/>
          <w:b/>
          <w:bCs/>
          <w:szCs w:val="32"/>
        </w:rPr>
        <w:t>（</w:t>
      </w:r>
      <w:r>
        <w:rPr>
          <w:rFonts w:hint="eastAsia" w:ascii="楷体" w:hAnsi="楷体" w:eastAsia="楷体" w:cs="楷体"/>
          <w:b/>
          <w:bCs/>
          <w:szCs w:val="32"/>
        </w:rPr>
        <w:t>四</w:t>
      </w:r>
      <w:r>
        <w:rPr>
          <w:rFonts w:ascii="楷体" w:hAnsi="楷体" w:eastAsia="楷体" w:cs="楷体"/>
          <w:b/>
          <w:bCs/>
          <w:szCs w:val="32"/>
        </w:rPr>
        <w:t>）</w:t>
      </w:r>
      <w:r>
        <w:rPr>
          <w:rFonts w:hint="eastAsia" w:ascii="楷体" w:hAnsi="楷体" w:eastAsia="楷体" w:cs="楷体"/>
          <w:b/>
          <w:bCs/>
          <w:szCs w:val="32"/>
        </w:rPr>
        <w:t>项目验收。</w:t>
      </w:r>
      <w:r>
        <w:rPr>
          <w:rFonts w:hint="eastAsia" w:ascii="Times New Roman" w:hAnsi="Times New Roman" w:cs="Times New Roman"/>
          <w:szCs w:val="32"/>
        </w:rPr>
        <w:t>试点建设期结束后，由中国工业互联网研究院统一组织验收，通过验收的院校，将正式确定为工业互联网产教融合实践中心。</w:t>
      </w:r>
    </w:p>
    <w:p w14:paraId="7BF0D379">
      <w:pPr>
        <w:spacing w:line="540" w:lineRule="exact"/>
        <w:ind w:firstLine="643"/>
        <w:rPr>
          <w:rFonts w:ascii="Times New Roman" w:hAnsi="Times New Roman" w:cs="Times New Roman"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（五）</w:t>
      </w:r>
      <w:r>
        <w:rPr>
          <w:rFonts w:ascii="楷体" w:hAnsi="楷体" w:eastAsia="楷体" w:cs="楷体"/>
          <w:b/>
          <w:bCs/>
          <w:szCs w:val="32"/>
        </w:rPr>
        <w:t>重点支持。</w:t>
      </w:r>
      <w:r>
        <w:rPr>
          <w:rFonts w:hint="eastAsia" w:ascii="Times New Roman" w:hAnsi="Times New Roman" w:cs="Times New Roman"/>
          <w:szCs w:val="32"/>
        </w:rPr>
        <w:t>培育试点</w:t>
      </w:r>
      <w:r>
        <w:rPr>
          <w:rFonts w:ascii="Times New Roman" w:hAnsi="Times New Roman" w:cs="Times New Roman"/>
          <w:szCs w:val="32"/>
        </w:rPr>
        <w:t>院校，将纳入</w:t>
      </w:r>
      <w:r>
        <w:rPr>
          <w:rFonts w:hint="eastAsia" w:ascii="Times New Roman" w:hAnsi="Times New Roman" w:cs="Times New Roman"/>
          <w:szCs w:val="32"/>
        </w:rPr>
        <w:t>中国工业互联网研究院产教融合</w:t>
      </w:r>
      <w:r>
        <w:rPr>
          <w:rFonts w:ascii="Times New Roman" w:hAnsi="Times New Roman" w:cs="Times New Roman"/>
          <w:szCs w:val="32"/>
        </w:rPr>
        <w:t>生态体系，</w:t>
      </w:r>
      <w:r>
        <w:rPr>
          <w:rFonts w:hint="eastAsia" w:ascii="Times New Roman" w:hAnsi="Times New Roman" w:cs="Times New Roman"/>
          <w:szCs w:val="32"/>
        </w:rPr>
        <w:t>提供定制化实训、培训和科研合作架构，提供高质量</w:t>
      </w:r>
      <w:r>
        <w:rPr>
          <w:rFonts w:ascii="Times New Roman" w:hAnsi="Times New Roman" w:cs="Times New Roman"/>
          <w:szCs w:val="32"/>
        </w:rPr>
        <w:t>产学研创资源对接，</w:t>
      </w:r>
      <w:r>
        <w:rPr>
          <w:rFonts w:hint="eastAsia" w:ascii="Times New Roman" w:hAnsi="Times New Roman" w:cs="Times New Roman"/>
          <w:szCs w:val="32"/>
        </w:rPr>
        <w:t>定期</w:t>
      </w:r>
      <w:r>
        <w:rPr>
          <w:rFonts w:ascii="Times New Roman" w:hAnsi="Times New Roman" w:cs="Times New Roman"/>
          <w:szCs w:val="32"/>
        </w:rPr>
        <w:t>对</w:t>
      </w:r>
      <w:r>
        <w:rPr>
          <w:rFonts w:hint="eastAsia" w:ascii="Times New Roman" w:hAnsi="Times New Roman" w:cs="Times New Roman"/>
          <w:szCs w:val="32"/>
        </w:rPr>
        <w:t>实践中心建设</w:t>
      </w:r>
      <w:r>
        <w:rPr>
          <w:rFonts w:ascii="Times New Roman" w:hAnsi="Times New Roman" w:cs="Times New Roman"/>
          <w:szCs w:val="32"/>
        </w:rPr>
        <w:t>成果进行重点宣传推广。</w:t>
      </w:r>
    </w:p>
    <w:p w14:paraId="7D853692">
      <w:pPr>
        <w:spacing w:before="227" w:beforeLines="50" w:line="5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footerReference r:id="rId6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455" w:charSpace="0"/>
        </w:sectPr>
      </w:pPr>
    </w:p>
    <w:p w14:paraId="115CE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Lines="50" w:after="457" w:afterLines="100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数字技术工程师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实践中心项目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tbl>
      <w:tblPr>
        <w:tblStyle w:val="16"/>
        <w:tblW w:w="9516" w:type="dxa"/>
        <w:tblInd w:w="-5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33"/>
        <w:gridCol w:w="1459"/>
        <w:gridCol w:w="1823"/>
        <w:gridCol w:w="1460"/>
        <w:gridCol w:w="2319"/>
      </w:tblGrid>
      <w:tr w14:paraId="23AFE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1A00D43C">
            <w:pPr>
              <w:snapToGrid/>
              <w:spacing w:line="240" w:lineRule="auto"/>
              <w:ind w:left="0" w:leftChars="0" w:firstLine="0" w:firstLineChars="0"/>
              <w:jc w:val="center"/>
              <w:rPr>
                <w:rFonts w:hint="default" w:eastAsia="仿宋_GB2312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项目基本情况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F79D653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牵头单位</w:t>
            </w:r>
          </w:p>
        </w:tc>
        <w:tc>
          <w:tcPr>
            <w:tcW w:w="70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 w14:paraId="5E960CF1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E4CD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2C2187A0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82AF0A7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共建单位</w:t>
            </w:r>
            <w:r>
              <w:rPr>
                <w:rStyle w:val="20"/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 w:bidi="ar-SA"/>
              </w:rPr>
              <w:footnoteReference w:id="0"/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2C4A4370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4CBB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43F8E98B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F9FD816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行业方向</w:t>
            </w:r>
            <w:r>
              <w:rPr>
                <w:rStyle w:val="20"/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footnoteReference w:id="1"/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7E595E19">
            <w:pPr>
              <w:snapToGrid/>
              <w:spacing w:line="240" w:lineRule="auto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highlight w:val="yellow"/>
                <w:u w:val="single"/>
                <w:lang w:val="en-US" w:eastAsia="zh-CN" w:bidi="ar-SA"/>
              </w:rPr>
            </w:pPr>
          </w:p>
        </w:tc>
      </w:tr>
      <w:tr w14:paraId="66141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2A5988E9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27218A3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项目所在地</w:t>
            </w:r>
            <w:r>
              <w:rPr>
                <w:rStyle w:val="20"/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footnoteReference w:id="2"/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3C9BDF67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C129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35A5F9C0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C7A2753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所在区域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D139CF8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Style w:val="26"/>
                <w:snapToGrid/>
                <w:kern w:val="2"/>
                <w:sz w:val="24"/>
                <w:szCs w:val="24"/>
              </w:rPr>
            </w:pPr>
            <w:r>
              <w:rPr>
                <w:rStyle w:val="26"/>
                <w:rFonts w:hAnsi="Times New Roman"/>
                <w:sz w:val="24"/>
                <w:szCs w:val="24"/>
                <w:lang w:eastAsia="zh-CN"/>
              </w:rPr>
              <w:t>□</w:t>
            </w:r>
            <w:r>
              <w:rPr>
                <w:rStyle w:val="26"/>
                <w:rFonts w:hAnsi="Times New Roman"/>
                <w:sz w:val="24"/>
                <w:szCs w:val="24"/>
              </w:rPr>
              <w:t xml:space="preserve">国家级高新区 </w:t>
            </w:r>
            <w:r>
              <w:rPr>
                <w:rStyle w:val="26"/>
                <w:rFonts w:hAnsi="Times New Roman"/>
                <w:sz w:val="24"/>
                <w:szCs w:val="24"/>
                <w:lang w:eastAsia="zh-CN"/>
              </w:rPr>
              <w:t>□</w:t>
            </w:r>
            <w:r>
              <w:rPr>
                <w:rStyle w:val="26"/>
                <w:rFonts w:hint="eastAsia" w:hAnsi="Times New Roman"/>
                <w:sz w:val="24"/>
                <w:szCs w:val="24"/>
                <w:lang w:val="en-US" w:eastAsia="zh-CN"/>
              </w:rPr>
              <w:t>国家</w:t>
            </w:r>
            <w:r>
              <w:rPr>
                <w:rStyle w:val="26"/>
                <w:rFonts w:hAnsi="Times New Roman"/>
                <w:sz w:val="24"/>
                <w:szCs w:val="24"/>
              </w:rPr>
              <w:t>中小</w:t>
            </w:r>
            <w:r>
              <w:rPr>
                <w:rStyle w:val="26"/>
                <w:rFonts w:hint="eastAsia" w:hAnsi="Times New Roman"/>
                <w:sz w:val="24"/>
                <w:szCs w:val="24"/>
                <w:lang w:val="en-US" w:eastAsia="zh-CN"/>
              </w:rPr>
              <w:t>企业数字化转型</w:t>
            </w:r>
            <w:r>
              <w:rPr>
                <w:rStyle w:val="26"/>
                <w:rFonts w:hAnsi="Times New Roman"/>
                <w:sz w:val="24"/>
                <w:szCs w:val="24"/>
              </w:rPr>
              <w:t>试点城市 □其他</w:t>
            </w:r>
            <w:r>
              <w:rPr>
                <w:rStyle w:val="26"/>
                <w:rFonts w:hint="eastAsia" w:hAnsi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 w14:paraId="77C8A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141E0D94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B03FAF2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项目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人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D68AAB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0BFCFA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202342D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16E4F5A5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B789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0DF186CB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50BEFD0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1DCD9CA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07BC3A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483EEEB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电子邮箱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250A3BB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AE07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3772EC94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2BB374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项目建设</w:t>
            </w:r>
          </w:p>
          <w:p w14:paraId="62170605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资金来源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1EC3573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长期国债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专项债券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普通商业贷款</w:t>
            </w:r>
          </w:p>
          <w:p w14:paraId="4F73681A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中央财政投入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省级财政投入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市级财政投入</w:t>
            </w:r>
          </w:p>
          <w:p w14:paraId="06EA17C5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自筹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资金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 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其他</w:t>
            </w:r>
            <w:r>
              <w:rPr>
                <w:rStyle w:val="26"/>
                <w:snapToGrid/>
                <w:kern w:val="2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47A67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2A45E75C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BCCB3E5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依托项目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4A0AFAEA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国家级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双高/双一流计划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省级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双高/双一流计划</w:t>
            </w:r>
          </w:p>
          <w:p w14:paraId="6AF181DC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国家级实训基地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省级实训基地</w:t>
            </w:r>
          </w:p>
          <w:p w14:paraId="01024748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国家级产教融合实训基地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省级产教融合实训基地</w:t>
            </w:r>
          </w:p>
          <w:p w14:paraId="20AF10D5">
            <w:pPr>
              <w:snapToGrid/>
              <w:spacing w:line="240" w:lineRule="auto"/>
              <w:ind w:firstLine="0" w:firstLineChars="0"/>
              <w:jc w:val="both"/>
              <w:rPr>
                <w:rFonts w:hint="eastAsia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□院校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自筹项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其他</w:t>
            </w:r>
            <w:r>
              <w:rPr>
                <w:rStyle w:val="26"/>
                <w:snapToGrid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</w:tbl>
    <w:p w14:paraId="3E944A21">
      <w:pPr>
        <w:sectPr>
          <w:footerReference r:id="rId7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455" w:charSpace="0"/>
        </w:sectPr>
      </w:pPr>
    </w:p>
    <w:tbl>
      <w:tblPr>
        <w:tblStyle w:val="16"/>
        <w:tblW w:w="9516" w:type="dxa"/>
        <w:tblInd w:w="-5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33"/>
        <w:gridCol w:w="1241"/>
        <w:gridCol w:w="218"/>
        <w:gridCol w:w="1654"/>
        <w:gridCol w:w="169"/>
        <w:gridCol w:w="1202"/>
        <w:gridCol w:w="258"/>
        <w:gridCol w:w="2319"/>
      </w:tblGrid>
      <w:tr w14:paraId="345DA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70B4EABD">
            <w:pPr>
              <w:snapToGrid/>
              <w:spacing w:line="240" w:lineRule="auto"/>
              <w:ind w:firstLine="0" w:firstLineChars="0"/>
              <w:jc w:val="center"/>
              <w:rPr>
                <w:rFonts w:hint="eastAsia" w:eastAsia="仿宋_GB2312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建设单位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情况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eastAsia="zh-CN"/>
              </w:rPr>
              <w:t>（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院校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eastAsia="zh-CN"/>
              </w:rPr>
              <w:t>）</w:t>
            </w:r>
            <w:r>
              <w:rPr>
                <w:rStyle w:val="20"/>
                <w:rFonts w:hint="default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eastAsia="zh-CN"/>
              </w:rPr>
              <w:footnoteReference w:id="3"/>
            </w:r>
          </w:p>
        </w:tc>
        <w:tc>
          <w:tcPr>
            <w:tcW w:w="1733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56EE6FE5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名称</w:t>
            </w:r>
          </w:p>
        </w:tc>
        <w:tc>
          <w:tcPr>
            <w:tcW w:w="3282" w:type="dxa"/>
            <w:gridSpan w:val="4"/>
            <w:tcBorders>
              <w:top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B811250"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3049711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单位性质</w:t>
            </w:r>
          </w:p>
        </w:tc>
        <w:tc>
          <w:tcPr>
            <w:tcW w:w="231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2F8CD9B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lang w:eastAsia="zh-CN"/>
              </w:rPr>
              <w:t>□</w:t>
            </w:r>
            <w:r>
              <w:rPr>
                <w:rFonts w:hint="eastAsia" w:cs="仿宋_GB2312"/>
                <w:sz w:val="24"/>
              </w:rPr>
              <w:t>公办    □民办</w:t>
            </w:r>
          </w:p>
        </w:tc>
      </w:tr>
      <w:tr w14:paraId="5E08F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62E9647B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7F91E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院校类型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365B5BA2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普通本科学校</w:t>
            </w:r>
            <w:r>
              <w:rPr>
                <w:rStyle w:val="25"/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应用型本科学校</w:t>
            </w:r>
          </w:p>
          <w:p w14:paraId="15210ADE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6"/>
                <w:snapToGrid/>
                <w:kern w:val="2"/>
                <w:sz w:val="24"/>
                <w:szCs w:val="24"/>
              </w:rPr>
              <w:t>□</w:t>
            </w:r>
            <w:r>
              <w:rPr>
                <w:rFonts w:hint="eastAsia" w:cs="仿宋_GB2312"/>
                <w:sz w:val="24"/>
              </w:rPr>
              <w:t>职</w:t>
            </w:r>
            <w:r>
              <w:rPr>
                <w:rFonts w:hint="eastAsia" w:cs="仿宋_GB2312"/>
                <w:sz w:val="24"/>
                <w:lang w:val="en-US" w:eastAsia="zh-CN"/>
              </w:rPr>
              <w:t>业</w:t>
            </w:r>
            <w:r>
              <w:rPr>
                <w:rFonts w:hint="eastAsia" w:cs="仿宋_GB2312"/>
                <w:sz w:val="24"/>
              </w:rPr>
              <w:t xml:space="preserve">本科学校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高职专科学校</w:t>
            </w:r>
          </w:p>
        </w:tc>
      </w:tr>
      <w:tr w14:paraId="2343C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4FB89661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346C9F63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单位负责人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 w14:paraId="156A2EC7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23" w:type="dxa"/>
            <w:gridSpan w:val="2"/>
            <w:tcBorders>
              <w:tl2br w:val="nil"/>
              <w:tr2bl w:val="nil"/>
            </w:tcBorders>
            <w:vAlign w:val="center"/>
          </w:tcPr>
          <w:p w14:paraId="541E5AF7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 w14:paraId="696C21F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319" w:type="dxa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4D2C9943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1B9A7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0CC7E206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699D1660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项目联系人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 w14:paraId="1E97DA36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23" w:type="dxa"/>
            <w:gridSpan w:val="2"/>
            <w:tcBorders>
              <w:tl2br w:val="nil"/>
              <w:tr2bl w:val="nil"/>
            </w:tcBorders>
            <w:vAlign w:val="center"/>
          </w:tcPr>
          <w:p w14:paraId="3990196C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 w14:paraId="39BD2F52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319" w:type="dxa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17488B7C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119C5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6EC146C5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553D733B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 w14:paraId="3CAAA9CE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1823" w:type="dxa"/>
            <w:gridSpan w:val="2"/>
            <w:tcBorders>
              <w:tl2br w:val="nil"/>
              <w:tr2bl w:val="nil"/>
            </w:tcBorders>
            <w:vAlign w:val="center"/>
          </w:tcPr>
          <w:p w14:paraId="0B28696C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460" w:type="dxa"/>
            <w:gridSpan w:val="2"/>
            <w:tcBorders>
              <w:tl2br w:val="nil"/>
              <w:tr2bl w:val="nil"/>
            </w:tcBorders>
            <w:vAlign w:val="center"/>
          </w:tcPr>
          <w:p w14:paraId="6261852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电子邮箱</w:t>
            </w:r>
          </w:p>
        </w:tc>
        <w:tc>
          <w:tcPr>
            <w:tcW w:w="2319" w:type="dxa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762D2ED1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28EF6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461167DC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5D44F1B0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数字技术工程师培育项目培训机构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4D369CA4">
            <w:pPr>
              <w:snapToGrid/>
              <w:spacing w:line="240" w:lineRule="auto"/>
              <w:ind w:firstLine="0" w:firstLineChars="0"/>
              <w:jc w:val="left"/>
              <w:rPr>
                <w:rFonts w:hint="default" w:cs="仿宋_GB2312"/>
                <w:b/>
                <w:bCs/>
                <w:snapToGrid/>
                <w:color w:val="000000"/>
                <w:kern w:val="2"/>
                <w:highlight w:val="yellow"/>
                <w:lang w:val="en-US" w:eastAsia="zh-CN"/>
              </w:rPr>
            </w:pPr>
            <w:r>
              <w:rPr>
                <w:rStyle w:val="26"/>
                <w:rFonts w:hAnsi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cs="仿宋_GB2312"/>
                <w:b w:val="0"/>
                <w:bCs w:val="0"/>
                <w:snapToGrid/>
                <w:color w:val="000000"/>
                <w:kern w:val="2"/>
                <w:sz w:val="24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cs="仿宋_GB2312"/>
                <w:b w:val="0"/>
                <w:bCs w:val="0"/>
                <w:snapToGrid/>
                <w:color w:val="000000"/>
                <w:kern w:val="2"/>
                <w:sz w:val="24"/>
                <w:highlight w:val="none"/>
              </w:rPr>
              <w:t>□</w:t>
            </w:r>
            <w:r>
              <w:rPr>
                <w:rFonts w:hint="eastAsia" w:cs="仿宋_GB2312"/>
                <w:b w:val="0"/>
                <w:bCs w:val="0"/>
                <w:snapToGrid/>
                <w:color w:val="000000"/>
                <w:kern w:val="2"/>
                <w:sz w:val="24"/>
                <w:highlight w:val="none"/>
                <w:lang w:val="en-US" w:eastAsia="zh-CN"/>
              </w:rPr>
              <w:t>否</w:t>
            </w:r>
          </w:p>
        </w:tc>
      </w:tr>
      <w:tr w14:paraId="2A338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6E898D38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7CE65524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单位简介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  <w:noWrap/>
          </w:tcPr>
          <w:p w14:paraId="2B91CE48">
            <w:pPr>
              <w:snapToGrid/>
              <w:spacing w:line="240" w:lineRule="auto"/>
              <w:ind w:firstLine="0" w:firstLineChars="0"/>
              <w:jc w:val="both"/>
              <w:rPr>
                <w:rFonts w:cs="仿宋_GB2312"/>
                <w:snapToGrid/>
                <w:color w:val="000000"/>
                <w:kern w:val="2"/>
                <w:sz w:val="24"/>
              </w:rPr>
            </w:pPr>
          </w:p>
        </w:tc>
      </w:tr>
      <w:tr w14:paraId="25D69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1CA19A73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1908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专业基础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A8C118">
            <w:pPr>
              <w:snapToGrid/>
              <w:spacing w:line="240" w:lineRule="auto"/>
              <w:ind w:firstLine="0" w:firstLineChars="0"/>
              <w:textAlignment w:val="top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所依托工业互联网相关专业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群开设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情况</w:t>
            </w:r>
          </w:p>
        </w:tc>
      </w:tr>
      <w:tr w14:paraId="75930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2528417B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04E5B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成效经验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EE546B">
            <w:pPr>
              <w:snapToGrid/>
              <w:spacing w:line="240" w:lineRule="auto"/>
              <w:ind w:firstLine="0" w:firstLineChars="0"/>
              <w:textAlignment w:val="top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在既有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产教融合工作取得的突出成效、成果和经验总结</w:t>
            </w:r>
          </w:p>
        </w:tc>
      </w:tr>
      <w:tr w14:paraId="04543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25AB9B17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47B3B76B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主要工作</w:t>
            </w:r>
          </w:p>
        </w:tc>
        <w:tc>
          <w:tcPr>
            <w:tcW w:w="7061" w:type="dxa"/>
            <w:gridSpan w:val="7"/>
            <w:tcBorders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BB7EE6">
            <w:pPr>
              <w:snapToGrid/>
              <w:spacing w:line="240" w:lineRule="auto"/>
              <w:ind w:firstLine="0" w:firstLineChars="0"/>
              <w:textAlignment w:val="top"/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在本项目中主要承担的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工作情况</w:t>
            </w:r>
          </w:p>
        </w:tc>
      </w:tr>
      <w:tr w14:paraId="00B8C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0426D275">
            <w:pPr>
              <w:snapToGrid/>
              <w:spacing w:line="240" w:lineRule="auto"/>
              <w:ind w:firstLine="4216" w:firstLineChars="1400"/>
              <w:jc w:val="both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建设单位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情况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eastAsia="zh-CN"/>
              </w:rPr>
              <w:t>（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企业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eastAsia="zh-CN"/>
              </w:rPr>
              <w:t>）</w:t>
            </w:r>
            <w:r>
              <w:rPr>
                <w:rStyle w:val="20"/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eastAsia="zh-CN"/>
              </w:rPr>
              <w:footnoteReference w:id="4"/>
            </w:r>
          </w:p>
        </w:tc>
        <w:tc>
          <w:tcPr>
            <w:tcW w:w="1733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5FA6ED6D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113" w:type="dxa"/>
            <w:gridSpan w:val="3"/>
            <w:tcBorders>
              <w:top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F41214C"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109157E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单位性质</w:t>
            </w:r>
          </w:p>
        </w:tc>
        <w:tc>
          <w:tcPr>
            <w:tcW w:w="2577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2B4E75B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szCs w:val="32"/>
              </w:rPr>
              <w:t>□央/国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企    □民企</w:t>
            </w:r>
          </w:p>
        </w:tc>
      </w:tr>
      <w:tr w14:paraId="7DB1F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73D334B3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B15CE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企业类型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3B57D9BC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全国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行业龙头企业</w:t>
            </w:r>
            <w:r>
              <w:rPr>
                <w:rStyle w:val="25"/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 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□国家工业互联网“双跨”平台企业</w:t>
            </w:r>
          </w:p>
          <w:p w14:paraId="679F0541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□地方重点产业链链主企业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□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行业特色工业互联网平台企业</w:t>
            </w:r>
          </w:p>
          <w:p w14:paraId="119B291E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Style w:val="26"/>
                <w:snapToGrid/>
                <w:kern w:val="2"/>
                <w:sz w:val="24"/>
                <w:szCs w:val="24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地方平台企业 </w:t>
            </w:r>
            <w:r>
              <w:rPr>
                <w:rFonts w:hint="eastAsia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□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产业园区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□行业协会  </w:t>
            </w:r>
          </w:p>
          <w:p w14:paraId="797B31B8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产教融合企业 </w:t>
            </w:r>
            <w:r>
              <w:rPr>
                <w:rFonts w:hint="eastAsia" w:cs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□</w:t>
            </w:r>
            <w:r>
              <w:rPr>
                <w:rFonts w:hint="eastAsia" w:cs="仿宋_GB2312"/>
                <w:sz w:val="24"/>
                <w:u w:val="none"/>
                <w:lang w:val="en-US" w:eastAsia="zh-CN"/>
              </w:rPr>
              <w:t xml:space="preserve">专精特新企业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u w:val="none"/>
                <w:lang w:eastAsia="zh-CN"/>
              </w:rPr>
              <w:t>□“</w:t>
            </w:r>
            <w:r>
              <w:rPr>
                <w:rFonts w:hint="eastAsia" w:cs="仿宋_GB2312"/>
                <w:sz w:val="24"/>
                <w:u w:val="none"/>
                <w:lang w:val="en-US" w:eastAsia="zh-CN"/>
              </w:rPr>
              <w:t>小巨人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u w:val="none"/>
                <w:lang w:eastAsia="zh-CN"/>
              </w:rPr>
              <w:t>”</w:t>
            </w:r>
            <w:r>
              <w:rPr>
                <w:rFonts w:hint="eastAsia" w:cs="仿宋_GB2312"/>
                <w:sz w:val="24"/>
                <w:u w:val="none"/>
                <w:lang w:val="en-US" w:eastAsia="zh-CN"/>
              </w:rPr>
              <w:t>企业</w:t>
            </w:r>
          </w:p>
          <w:p w14:paraId="6B18596B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其他：</w:t>
            </w:r>
            <w:r>
              <w:rPr>
                <w:rFonts w:hint="eastAsia" w:cs="仿宋_GB2312"/>
                <w:sz w:val="24"/>
                <w:u w:val="single"/>
              </w:rPr>
              <w:t xml:space="preserve">          </w:t>
            </w:r>
          </w:p>
        </w:tc>
      </w:tr>
      <w:tr w14:paraId="6422F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7D47C3CF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252FE226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单位负责人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723C3D8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 w14:paraId="49F2FE88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 w14:paraId="7FE9D7AE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577" w:type="dxa"/>
            <w:gridSpan w:val="2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24E3DCA1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1EB21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2E455EB9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40F15B62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项目联系人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5FBC5D4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 w14:paraId="0E080B9D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 w14:paraId="2C6F1562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577" w:type="dxa"/>
            <w:gridSpan w:val="2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6075B3C6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5B6BA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39563F97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1A3517C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0E31370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 w14:paraId="656F5203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 w14:paraId="00B393E3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电子邮箱</w:t>
            </w:r>
          </w:p>
        </w:tc>
        <w:tc>
          <w:tcPr>
            <w:tcW w:w="2577" w:type="dxa"/>
            <w:gridSpan w:val="2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0DF8172D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7F2C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765C073B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7B101A42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单位简介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  <w:noWrap/>
          </w:tcPr>
          <w:p w14:paraId="4ADC56C9">
            <w:pPr>
              <w:snapToGrid/>
              <w:spacing w:line="240" w:lineRule="auto"/>
              <w:ind w:firstLine="0" w:firstLineChars="0"/>
              <w:jc w:val="both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包括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行业地位、具备的资质和条件、经营状况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等</w:t>
            </w:r>
          </w:p>
        </w:tc>
      </w:tr>
      <w:tr w14:paraId="34177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04FF0CED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22613CC6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合作基础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  <w:noWrap/>
          </w:tcPr>
          <w:p w14:paraId="24EBB85A">
            <w:pPr>
              <w:snapToGrid/>
              <w:spacing w:line="240" w:lineRule="auto"/>
              <w:ind w:firstLine="0" w:firstLineChars="0"/>
              <w:jc w:val="both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企业在所选行业的相关技术能力</w:t>
            </w:r>
          </w:p>
        </w:tc>
      </w:tr>
      <w:tr w14:paraId="1120A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68AC8FCB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1F1E1A43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成效经验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  <w:noWrap/>
            <w:vAlign w:val="top"/>
          </w:tcPr>
          <w:p w14:paraId="6E5B0F6F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企业在既有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产教融合工作取得的突出成效、成果和经验总结</w:t>
            </w:r>
          </w:p>
        </w:tc>
      </w:tr>
      <w:tr w14:paraId="2DCFE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09A6A99D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 w14:paraId="3449B44B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主要工作</w:t>
            </w:r>
          </w:p>
        </w:tc>
        <w:tc>
          <w:tcPr>
            <w:tcW w:w="7061" w:type="dxa"/>
            <w:gridSpan w:val="7"/>
            <w:tcBorders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top"/>
          </w:tcPr>
          <w:p w14:paraId="288DFB61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在此项目中主要承担的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工作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，明确本单位投入的设施、人员和资金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情况</w:t>
            </w:r>
          </w:p>
        </w:tc>
      </w:tr>
      <w:tr w14:paraId="1380D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40683A19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建设目标与规划</w:t>
            </w:r>
          </w:p>
        </w:tc>
        <w:tc>
          <w:tcPr>
            <w:tcW w:w="1733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570F8FBE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项目基础</w:t>
            </w:r>
          </w:p>
        </w:tc>
        <w:tc>
          <w:tcPr>
            <w:tcW w:w="7061" w:type="dxa"/>
            <w:gridSpan w:val="7"/>
            <w:tcBorders>
              <w:top w:val="single" w:color="auto" w:sz="8" w:space="0"/>
              <w:right w:val="single" w:color="auto" w:sz="8" w:space="0"/>
              <w:tl2br w:val="nil"/>
              <w:tr2bl w:val="nil"/>
            </w:tcBorders>
          </w:tcPr>
          <w:p w14:paraId="378B2670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概述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项目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建设基础和条件，字数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500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字以内</w:t>
            </w:r>
          </w:p>
        </w:tc>
      </w:tr>
      <w:tr w14:paraId="0607C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3602C3E5">
            <w:pPr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C164A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建设目标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 w14:paraId="7F55FFB7">
            <w:pPr>
              <w:snapToGrid/>
              <w:spacing w:line="240" w:lineRule="auto"/>
              <w:ind w:firstLine="0" w:firstLineChars="0"/>
              <w:textAlignment w:val="top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实践中心在服务地方经济、人才培养、职教改革、产业服务等方面的工作目标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字数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500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字以内</w:t>
            </w:r>
          </w:p>
        </w:tc>
      </w:tr>
      <w:tr w14:paraId="2F71A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343486AA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 w14:paraId="1745AC34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建设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方案</w:t>
            </w:r>
          </w:p>
        </w:tc>
        <w:tc>
          <w:tcPr>
            <w:tcW w:w="7061" w:type="dxa"/>
            <w:gridSpan w:val="7"/>
            <w:tcBorders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 w14:paraId="23AD5326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项目周期内完成的建设内容、工作进度点、绩效目标和特色创新点等，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对照建设指南所述建设内容填写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字数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3000字以内</w:t>
            </w:r>
          </w:p>
        </w:tc>
      </w:tr>
      <w:tr w14:paraId="37F6C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613D1167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保障与支持</w:t>
            </w:r>
          </w:p>
        </w:tc>
        <w:tc>
          <w:tcPr>
            <w:tcW w:w="1733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655876A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设施保障</w:t>
            </w:r>
          </w:p>
        </w:tc>
        <w:tc>
          <w:tcPr>
            <w:tcW w:w="7061" w:type="dxa"/>
            <w:gridSpan w:val="7"/>
            <w:tcBorders>
              <w:top w:val="single" w:color="auto" w:sz="8" w:space="0"/>
              <w:right w:val="single" w:color="auto" w:sz="8" w:space="0"/>
              <w:tl2br w:val="nil"/>
              <w:tr2bl w:val="nil"/>
            </w:tcBorders>
          </w:tcPr>
          <w:p w14:paraId="2630AE99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项目建设在场地、空间、设备等方面的保障</w:t>
            </w:r>
          </w:p>
        </w:tc>
      </w:tr>
      <w:tr w14:paraId="29D75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4E23667E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2FAD163B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组织保障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</w:tcPr>
          <w:p w14:paraId="7D6639C7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项目建设在人员、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设施、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组织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、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实施体系等方面的保障</w:t>
            </w:r>
          </w:p>
        </w:tc>
      </w:tr>
      <w:tr w14:paraId="3CC96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4815B612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55DACF4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经费保障</w:t>
            </w:r>
          </w:p>
        </w:tc>
        <w:tc>
          <w:tcPr>
            <w:tcW w:w="7061" w:type="dxa"/>
            <w:gridSpan w:val="7"/>
            <w:tcBorders>
              <w:right w:val="single" w:color="auto" w:sz="8" w:space="0"/>
              <w:tl2br w:val="nil"/>
              <w:tr2bl w:val="nil"/>
            </w:tcBorders>
          </w:tcPr>
          <w:p w14:paraId="4CE8C716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需明确实践中心建设的经费来源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分项列举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建设期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内资金使用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计划</w:t>
            </w:r>
          </w:p>
        </w:tc>
      </w:tr>
      <w:tr w14:paraId="0BB7F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3ABB3FEB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 w14:paraId="3B61841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其他保障</w:t>
            </w:r>
          </w:p>
        </w:tc>
        <w:tc>
          <w:tcPr>
            <w:tcW w:w="7061" w:type="dxa"/>
            <w:gridSpan w:val="7"/>
            <w:tcBorders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 w14:paraId="7470E59A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实践中心在其他方面的保障及从地方政府争取到的支持等</w:t>
            </w:r>
          </w:p>
        </w:tc>
      </w:tr>
      <w:tr w14:paraId="4552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30851900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牵头单位承诺意见</w:t>
            </w:r>
          </w:p>
        </w:tc>
        <w:tc>
          <w:tcPr>
            <w:tcW w:w="87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D95A291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66493A23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130F275D">
            <w:pPr>
              <w:snapToGrid/>
              <w:spacing w:line="400" w:lineRule="exact"/>
              <w:jc w:val="both"/>
              <w:rPr>
                <w:rFonts w:cs="仿宋_GB2312"/>
                <w:snapToGrid/>
                <w:color w:val="000000"/>
                <w:kern w:val="2"/>
                <w:szCs w:val="32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Cs w:val="32"/>
              </w:rPr>
              <w:t>本申报材料真实有效，</w:t>
            </w:r>
            <w:r>
              <w:rPr>
                <w:rFonts w:hint="eastAsia" w:cs="仿宋_GB2312"/>
                <w:snapToGrid/>
                <w:color w:val="000000"/>
                <w:kern w:val="2"/>
                <w:szCs w:val="32"/>
                <w:lang w:val="en-US" w:eastAsia="zh-CN"/>
              </w:rPr>
              <w:t>我单位</w:t>
            </w:r>
            <w:r>
              <w:rPr>
                <w:rFonts w:hint="eastAsia" w:cs="仿宋_GB2312"/>
                <w:snapToGrid/>
                <w:color w:val="000000"/>
                <w:kern w:val="2"/>
                <w:szCs w:val="32"/>
              </w:rPr>
              <w:t>将为实践中心建设提供设施、组织、经费等保障。</w:t>
            </w:r>
          </w:p>
          <w:p w14:paraId="55E04420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12B8B2B8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0A4A863A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负责人（签字）：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申报单位（盖章）：</w:t>
            </w:r>
          </w:p>
          <w:p w14:paraId="66719A3D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                            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 xml:space="preserve">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年   月   日</w:t>
            </w:r>
          </w:p>
        </w:tc>
      </w:tr>
      <w:tr w14:paraId="2AFC2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3FB9A030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共建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单位承诺意见</w:t>
            </w:r>
            <w:r>
              <w:rPr>
                <w:rStyle w:val="20"/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footnoteReference w:id="5"/>
            </w:r>
          </w:p>
        </w:tc>
        <w:tc>
          <w:tcPr>
            <w:tcW w:w="87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2E4F453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36AC1156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30D47C3C">
            <w:pPr>
              <w:snapToGrid/>
              <w:spacing w:line="400" w:lineRule="exact"/>
              <w:jc w:val="both"/>
              <w:rPr>
                <w:rFonts w:cs="仿宋_GB2312"/>
                <w:snapToGrid/>
                <w:color w:val="000000"/>
                <w:kern w:val="2"/>
                <w:szCs w:val="32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Cs w:val="32"/>
              </w:rPr>
              <w:t>本申报材料真实有效，本单位将为实践中心建设提供设施、组织、经费等保障。</w:t>
            </w:r>
          </w:p>
          <w:p w14:paraId="5C11537C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1ABE206E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3A09C5C6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负责人（签字）：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    申报单位（盖章）：</w:t>
            </w:r>
          </w:p>
          <w:p w14:paraId="34260995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                           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 xml:space="preserve">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 年   月   日</w:t>
            </w:r>
          </w:p>
        </w:tc>
      </w:tr>
    </w:tbl>
    <w:p w14:paraId="2DC21899">
      <w:pPr>
        <w:ind w:firstLine="0" w:firstLineChars="0"/>
        <w:rPr>
          <w:rFonts w:cs="仿宋_GB2312"/>
          <w:szCs w:val="32"/>
        </w:rPr>
        <w:sectPr>
          <w:footerReference r:id="rId8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455" w:charSpace="0"/>
        </w:sectPr>
      </w:pPr>
    </w:p>
    <w:p w14:paraId="45E73390">
      <w:pPr>
        <w:widowControl/>
        <w:kinsoku w:val="0"/>
        <w:autoSpaceDE w:val="0"/>
        <w:autoSpaceDN w:val="0"/>
        <w:adjustRightInd w:val="0"/>
        <w:spacing w:before="167" w:line="229" w:lineRule="auto"/>
        <w:ind w:left="0" w:leftChars="0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pacing w:val="-17"/>
          <w:w w:val="98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w w:val="98"/>
          <w:sz w:val="43"/>
          <w:szCs w:val="43"/>
          <w:lang w:eastAsia="zh-CN"/>
        </w:rPr>
        <w:t>佐证材料</w:t>
      </w:r>
    </w:p>
    <w:p w14:paraId="0E482C02">
      <w:pPr>
        <w:rPr>
          <w:rFonts w:hint="eastAsia"/>
          <w:lang w:eastAsia="zh-CN"/>
        </w:rPr>
      </w:pPr>
      <w:r>
        <w:rPr>
          <w:rFonts w:hint="eastAsia"/>
        </w:rPr>
        <w:t>申报单位根据实际情况，围绕申报内容提供相关佐证材料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单独编制成册，作为申报书附件提交</w:t>
      </w:r>
      <w:r>
        <w:rPr>
          <w:rFonts w:hint="eastAsia"/>
          <w:lang w:eastAsia="zh-CN"/>
        </w:rPr>
        <w:t>。</w:t>
      </w:r>
    </w:p>
    <w:p w14:paraId="01910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3A24E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Lines="50" w:after="457" w:afterLines="100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数字工匠国际培训中心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tbl>
      <w:tblPr>
        <w:tblStyle w:val="16"/>
        <w:tblW w:w="9516" w:type="dxa"/>
        <w:tblInd w:w="-5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33"/>
        <w:gridCol w:w="1459"/>
        <w:gridCol w:w="1823"/>
        <w:gridCol w:w="1460"/>
        <w:gridCol w:w="2319"/>
      </w:tblGrid>
      <w:tr w14:paraId="32D31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2" w:type="dxa"/>
            <w:vMerge w:val="restart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19FB6A73">
            <w:pPr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项目基本情况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FDC335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0DC77EDE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D8F5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361EA8EA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E6BD732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项目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人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986624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258852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EF971EB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1D21F6A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BA2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4769040C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E233B51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DD51B64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C2DD10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D6EE05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电子邮箱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2DD1D8F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5080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5E1C8800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DADB93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项目建设</w:t>
            </w:r>
          </w:p>
          <w:p w14:paraId="1E0BE13D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资金来源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5ACECFA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长期国债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专项债券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普通商业贷款</w:t>
            </w:r>
          </w:p>
          <w:p w14:paraId="42BF733D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中央财政投入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省级财政投入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市级财政投入</w:t>
            </w:r>
          </w:p>
          <w:p w14:paraId="6F8B0076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自筹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资金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 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其他</w:t>
            </w:r>
            <w:r>
              <w:rPr>
                <w:rStyle w:val="26"/>
                <w:snapToGrid/>
                <w:kern w:val="2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1AA15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505423D4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B75FC78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依托项目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3A913A8B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国家级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双高/双一流计划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省级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双高/双一流计划</w:t>
            </w:r>
          </w:p>
          <w:p w14:paraId="379093E5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国家级实训基地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省级实训基地</w:t>
            </w:r>
          </w:p>
          <w:p w14:paraId="088E770E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国家级产教融合实训基地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省级产教融合实训基地</w:t>
            </w:r>
          </w:p>
          <w:p w14:paraId="36C8F023">
            <w:pPr>
              <w:snapToGrid/>
              <w:spacing w:line="240" w:lineRule="auto"/>
              <w:ind w:firstLine="0" w:firstLineChars="0"/>
              <w:jc w:val="both"/>
              <w:rPr>
                <w:rFonts w:hint="eastAsia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□院校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自筹项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其他</w:t>
            </w:r>
            <w:r>
              <w:rPr>
                <w:rStyle w:val="26"/>
                <w:snapToGrid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 w14:paraId="54352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07649613">
            <w:pPr>
              <w:snapToGrid/>
              <w:spacing w:line="240" w:lineRule="auto"/>
              <w:ind w:firstLine="0" w:firstLineChars="0"/>
              <w:jc w:val="center"/>
              <w:rPr>
                <w:rFonts w:hint="eastAsia" w:eastAsia="仿宋_GB2312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情况</w:t>
            </w:r>
          </w:p>
        </w:tc>
        <w:tc>
          <w:tcPr>
            <w:tcW w:w="1733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6E1F328D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名称</w:t>
            </w:r>
          </w:p>
        </w:tc>
        <w:tc>
          <w:tcPr>
            <w:tcW w:w="3282" w:type="dxa"/>
            <w:gridSpan w:val="2"/>
            <w:tcBorders>
              <w:top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0F32984"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6B02D55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单位性质</w:t>
            </w:r>
          </w:p>
        </w:tc>
        <w:tc>
          <w:tcPr>
            <w:tcW w:w="231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5AD44EB1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lang w:eastAsia="zh-CN"/>
              </w:rPr>
              <w:t>□</w:t>
            </w:r>
            <w:r>
              <w:rPr>
                <w:rFonts w:hint="eastAsia" w:cs="仿宋_GB2312"/>
                <w:sz w:val="24"/>
              </w:rPr>
              <w:t>公办    □民办</w:t>
            </w:r>
          </w:p>
        </w:tc>
      </w:tr>
      <w:tr w14:paraId="4AB3C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7EE90BCE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797ED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院校类型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6C3390EA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普通本科学校</w:t>
            </w:r>
            <w:r>
              <w:rPr>
                <w:rStyle w:val="25"/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 xml:space="preserve">应用型本科学校  </w:t>
            </w:r>
          </w:p>
          <w:p w14:paraId="53F660DB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6"/>
                <w:snapToGrid/>
                <w:kern w:val="2"/>
                <w:sz w:val="24"/>
                <w:szCs w:val="24"/>
              </w:rPr>
              <w:t>□</w:t>
            </w:r>
            <w:r>
              <w:rPr>
                <w:rFonts w:hint="eastAsia" w:cs="仿宋_GB2312"/>
                <w:sz w:val="24"/>
              </w:rPr>
              <w:t>职</w:t>
            </w:r>
            <w:r>
              <w:rPr>
                <w:rFonts w:hint="eastAsia" w:cs="仿宋_GB2312"/>
                <w:sz w:val="24"/>
                <w:lang w:val="en-US" w:eastAsia="zh-CN"/>
              </w:rPr>
              <w:t>业</w:t>
            </w:r>
            <w:r>
              <w:rPr>
                <w:rFonts w:hint="eastAsia" w:cs="仿宋_GB2312"/>
                <w:sz w:val="24"/>
              </w:rPr>
              <w:t xml:space="preserve">本科学校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高职专科学校</w:t>
            </w:r>
          </w:p>
        </w:tc>
      </w:tr>
      <w:tr w14:paraId="5E42D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5D612862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3DCA31E5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单位负责人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7C7E040E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14:paraId="5DEC28F4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4F1BCBA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319" w:type="dxa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05D8BA34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4BDD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5B35B781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0E0503B8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项目联系人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1B3017E4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14:paraId="74B06D85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404A1AF2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319" w:type="dxa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7937CCDF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29E83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6429C304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6681371B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4961C927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14:paraId="10A2049D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7EC54124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电子邮箱</w:t>
            </w:r>
          </w:p>
        </w:tc>
        <w:tc>
          <w:tcPr>
            <w:tcW w:w="2319" w:type="dxa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01C6B331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1050A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702112E2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4647FEB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单位简介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noWrap/>
          </w:tcPr>
          <w:p w14:paraId="42AE5DC0">
            <w:pPr>
              <w:snapToGrid/>
              <w:spacing w:line="240" w:lineRule="auto"/>
              <w:ind w:firstLine="0" w:firstLineChars="0"/>
              <w:jc w:val="both"/>
              <w:rPr>
                <w:rFonts w:cs="仿宋_GB2312"/>
                <w:snapToGrid/>
                <w:color w:val="000000"/>
                <w:kern w:val="2"/>
                <w:sz w:val="24"/>
              </w:rPr>
            </w:pPr>
          </w:p>
        </w:tc>
      </w:tr>
      <w:tr w14:paraId="5186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32CE883A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27DC0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国际合作</w:t>
            </w:r>
          </w:p>
          <w:p w14:paraId="799690BB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基本情况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99B04E">
            <w:pPr>
              <w:numPr>
                <w:ilvl w:val="0"/>
                <w:numId w:val="0"/>
              </w:numPr>
              <w:snapToGrid/>
              <w:spacing w:line="240" w:lineRule="auto"/>
              <w:ind w:firstLine="0" w:firstLineChars="0"/>
              <w:textAlignment w:val="top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概述本单位国际合作基本情况，字数500字以内</w:t>
            </w:r>
          </w:p>
          <w:p w14:paraId="597C481D">
            <w:pPr>
              <w:numPr>
                <w:ilvl w:val="0"/>
                <w:numId w:val="0"/>
              </w:numPr>
              <w:snapToGrid/>
              <w:spacing w:line="240" w:lineRule="auto"/>
              <w:ind w:firstLine="0" w:firstLineChars="0"/>
              <w:textAlignment w:val="top"/>
              <w:rPr>
                <w:rFonts w:hint="default" w:cs="仿宋_GB2312"/>
                <w:b w:val="0"/>
                <w:bCs w:val="0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仿宋_GB2312"/>
                <w:b w:val="0"/>
                <w:bCs w:val="0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国际标准研制输出</w:t>
            </w:r>
          </w:p>
          <w:p w14:paraId="23BD42AD"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textAlignment w:val="top"/>
              <w:rPr>
                <w:rFonts w:hint="default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2.课程资源开发输出</w:t>
            </w:r>
          </w:p>
          <w:p w14:paraId="19214CA1"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textAlignment w:val="top"/>
              <w:rPr>
                <w:rFonts w:hint="eastAsia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3.国际合作办学、专业开设情况</w:t>
            </w:r>
          </w:p>
          <w:p w14:paraId="2829B883">
            <w:pPr>
              <w:numPr>
                <w:ilvl w:val="-1"/>
                <w:numId w:val="0"/>
              </w:numPr>
              <w:snapToGrid/>
              <w:spacing w:line="240" w:lineRule="auto"/>
              <w:ind w:firstLine="0" w:firstLineChars="0"/>
              <w:textAlignment w:val="top"/>
              <w:rPr>
                <w:rFonts w:hint="default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4.国际培训开展情况（国内、国外）</w:t>
            </w:r>
          </w:p>
        </w:tc>
      </w:tr>
      <w:tr w14:paraId="180C4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03E77667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建设目标与规划</w:t>
            </w:r>
          </w:p>
        </w:tc>
        <w:tc>
          <w:tcPr>
            <w:tcW w:w="1733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1CE43DBD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项目基础</w:t>
            </w:r>
          </w:p>
        </w:tc>
        <w:tc>
          <w:tcPr>
            <w:tcW w:w="7061" w:type="dxa"/>
            <w:gridSpan w:val="4"/>
            <w:tcBorders>
              <w:top w:val="single" w:color="auto" w:sz="8" w:space="0"/>
              <w:right w:val="single" w:color="auto" w:sz="8" w:space="0"/>
              <w:tl2br w:val="nil"/>
              <w:tr2bl w:val="nil"/>
            </w:tcBorders>
          </w:tcPr>
          <w:p w14:paraId="49FD6ED7">
            <w:pPr>
              <w:snapToGrid/>
              <w:spacing w:line="240" w:lineRule="auto"/>
              <w:ind w:firstLine="0" w:firstLineChars="0"/>
              <w:textAlignment w:val="top"/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概述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项目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建设基础和条件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字数500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字以内</w:t>
            </w:r>
          </w:p>
          <w:p w14:paraId="7299626B">
            <w:pPr>
              <w:snapToGrid/>
              <w:spacing w:line="240" w:lineRule="auto"/>
              <w:ind w:firstLine="0" w:firstLineChars="0"/>
              <w:textAlignment w:val="top"/>
              <w:rPr>
                <w:rFonts w:hint="eastAsia" w:eastAsia="仿宋_GB2312" w:cs="仿宋_GB2312"/>
                <w:snapToGrid/>
                <w:color w:val="000000"/>
                <w:kern w:val="2"/>
                <w:sz w:val="24"/>
                <w:lang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1.介绍在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工业互联网、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人工智能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、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智能制造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等技术领域的相关专业情况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国际化师资团队、国内外实践教学场地和技术环境的情况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。</w:t>
            </w:r>
          </w:p>
          <w:p w14:paraId="2B114C2E">
            <w:pPr>
              <w:snapToGrid/>
              <w:spacing w:line="240" w:lineRule="auto"/>
              <w:ind w:firstLine="0" w:firstLineChars="0"/>
              <w:textAlignment w:val="top"/>
              <w:rPr>
                <w:rFonts w:hint="eastAsia" w:eastAsia="仿宋_GB2312" w:cs="仿宋_GB2312"/>
                <w:snapToGrid/>
                <w:color w:val="000000"/>
                <w:kern w:val="2"/>
                <w:sz w:val="24"/>
                <w:lang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2.介绍在项目目标地国家落地的资源（包括合作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单位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、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国际组织、多边合作机制等情况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），以及目前和目标地国家已开展的合作情况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。</w:t>
            </w:r>
          </w:p>
        </w:tc>
      </w:tr>
      <w:tr w14:paraId="25AAC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2FCC242C">
            <w:pPr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A00B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建设目标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 w14:paraId="7101139A">
            <w:pPr>
              <w:snapToGrid/>
              <w:spacing w:line="240" w:lineRule="auto"/>
              <w:ind w:firstLine="0" w:firstLineChars="0"/>
              <w:textAlignment w:val="top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实践中心在服务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国际合作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方面的工作目标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字数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500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字以内</w:t>
            </w:r>
          </w:p>
        </w:tc>
      </w:tr>
      <w:tr w14:paraId="6336C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175F0DFF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 w14:paraId="0E954BA1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建设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方案</w:t>
            </w:r>
          </w:p>
        </w:tc>
        <w:tc>
          <w:tcPr>
            <w:tcW w:w="7061" w:type="dxa"/>
            <w:gridSpan w:val="4"/>
            <w:tcBorders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 w14:paraId="489121DF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项目周期内完成的建设内容、工作进度点、绩效目标和特色创新点等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字数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2000字以内</w:t>
            </w:r>
          </w:p>
        </w:tc>
      </w:tr>
      <w:tr w14:paraId="26BC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333E49AF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保障与支持</w:t>
            </w:r>
          </w:p>
        </w:tc>
        <w:tc>
          <w:tcPr>
            <w:tcW w:w="1733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654DEAA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政策保障</w:t>
            </w:r>
          </w:p>
          <w:p w14:paraId="2FE8031D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061" w:type="dxa"/>
            <w:gridSpan w:val="4"/>
            <w:tcBorders>
              <w:top w:val="single" w:color="auto" w:sz="8" w:space="0"/>
              <w:right w:val="single" w:color="auto" w:sz="8" w:space="0"/>
              <w:tl2br w:val="nil"/>
              <w:tr2bl w:val="nil"/>
            </w:tcBorders>
          </w:tcPr>
          <w:p w14:paraId="2CB11473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</w:p>
        </w:tc>
      </w:tr>
      <w:tr w14:paraId="1E6E2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123DCA96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1CB8F7C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组织保障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</w:tcPr>
          <w:p w14:paraId="65044DD5">
            <w:pPr>
              <w:snapToGrid/>
              <w:spacing w:line="240" w:lineRule="auto"/>
              <w:ind w:firstLine="0" w:firstLineChars="0"/>
              <w:textAlignment w:val="top"/>
              <w:rPr>
                <w:rFonts w:hint="default" w:eastAsia="仿宋_GB2312" w:cs="仿宋_GB2312"/>
                <w:snapToGrid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项目建设在人员、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设施、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组织、实施体系等方面的保障</w:t>
            </w:r>
          </w:p>
        </w:tc>
      </w:tr>
      <w:tr w14:paraId="7FC7E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21FC4289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56B1647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经费保障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</w:tcPr>
          <w:p w14:paraId="1133F3AA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需明确实践中心建设的经费来源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分项列举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建设期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内资金使用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计划</w:t>
            </w:r>
          </w:p>
        </w:tc>
      </w:tr>
      <w:tr w14:paraId="694DB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78AC1DB7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 w14:paraId="7981B122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其他保障</w:t>
            </w:r>
          </w:p>
        </w:tc>
        <w:tc>
          <w:tcPr>
            <w:tcW w:w="7061" w:type="dxa"/>
            <w:gridSpan w:val="4"/>
            <w:tcBorders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 w14:paraId="500BD02E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实践中心在其他方面的保障及从地方政府争取到的支持等</w:t>
            </w:r>
          </w:p>
        </w:tc>
      </w:tr>
      <w:tr w14:paraId="322DD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51159847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单位承诺意见</w:t>
            </w:r>
          </w:p>
        </w:tc>
        <w:tc>
          <w:tcPr>
            <w:tcW w:w="87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BF64A8E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7DC5CA52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606CF777">
            <w:pPr>
              <w:snapToGrid/>
              <w:spacing w:line="400" w:lineRule="exact"/>
              <w:jc w:val="both"/>
              <w:rPr>
                <w:rFonts w:cs="仿宋_GB2312"/>
                <w:snapToGrid/>
                <w:color w:val="000000"/>
                <w:kern w:val="2"/>
                <w:szCs w:val="32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Cs w:val="32"/>
              </w:rPr>
              <w:t>本申报材料真实有效，</w:t>
            </w:r>
            <w:r>
              <w:rPr>
                <w:rFonts w:hint="eastAsia" w:cs="仿宋_GB2312"/>
                <w:snapToGrid/>
                <w:color w:val="000000"/>
                <w:kern w:val="2"/>
                <w:szCs w:val="32"/>
                <w:lang w:val="en-US" w:eastAsia="zh-CN"/>
              </w:rPr>
              <w:t>我单位</w:t>
            </w:r>
            <w:r>
              <w:rPr>
                <w:rFonts w:hint="eastAsia" w:cs="仿宋_GB2312"/>
                <w:snapToGrid/>
                <w:color w:val="000000"/>
                <w:kern w:val="2"/>
                <w:szCs w:val="32"/>
              </w:rPr>
              <w:t>将为</w:t>
            </w:r>
            <w:r>
              <w:rPr>
                <w:rFonts w:hint="eastAsia" w:cs="仿宋_GB2312"/>
                <w:snapToGrid/>
                <w:color w:val="000000"/>
                <w:kern w:val="2"/>
                <w:szCs w:val="32"/>
                <w:lang w:val="en-US" w:eastAsia="zh-CN"/>
              </w:rPr>
              <w:t>数字工匠国际培训中心</w:t>
            </w:r>
            <w:r>
              <w:rPr>
                <w:rFonts w:hint="eastAsia" w:cs="仿宋_GB2312"/>
                <w:snapToGrid/>
                <w:color w:val="000000"/>
                <w:kern w:val="2"/>
                <w:szCs w:val="32"/>
              </w:rPr>
              <w:t>建设提供设施、组织、经费等保障。</w:t>
            </w:r>
          </w:p>
          <w:p w14:paraId="284DCEF7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6AF032F1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307F356C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负责人（签字）：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申报单位（盖章）：</w:t>
            </w:r>
          </w:p>
          <w:p w14:paraId="4D41AAD1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                            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 xml:space="preserve">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年   月   日</w:t>
            </w:r>
          </w:p>
        </w:tc>
      </w:tr>
    </w:tbl>
    <w:p w14:paraId="5280C6BC">
      <w:pPr>
        <w:ind w:firstLine="0" w:firstLineChars="0"/>
        <w:rPr>
          <w:rFonts w:cs="仿宋_GB2312"/>
          <w:szCs w:val="32"/>
        </w:rPr>
        <w:sectPr>
          <w:footerReference r:id="rId9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455" w:charSpace="0"/>
        </w:sectPr>
      </w:pPr>
    </w:p>
    <w:p w14:paraId="7935A4C8">
      <w:pPr>
        <w:widowControl/>
        <w:kinsoku w:val="0"/>
        <w:autoSpaceDE w:val="0"/>
        <w:autoSpaceDN w:val="0"/>
        <w:adjustRightInd w:val="0"/>
        <w:spacing w:before="167" w:line="229" w:lineRule="auto"/>
        <w:ind w:left="0" w:leftChars="0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pacing w:val="-17"/>
          <w:w w:val="98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w w:val="98"/>
          <w:sz w:val="43"/>
          <w:szCs w:val="43"/>
          <w:lang w:eastAsia="zh-CN"/>
        </w:rPr>
        <w:t>佐证材料</w:t>
      </w:r>
    </w:p>
    <w:p w14:paraId="27F8C723">
      <w:pPr>
        <w:rPr>
          <w:rFonts w:hint="eastAsia" w:eastAsia="仿宋_GB2312"/>
          <w:lang w:eastAsia="zh-CN"/>
        </w:rPr>
      </w:pPr>
      <w:r>
        <w:rPr>
          <w:rFonts w:hint="eastAsia"/>
        </w:rPr>
        <w:t>申报单位根据实际情况，围绕申报内容提供相关佐证材料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单独编制成册，作为申报书附件提交</w:t>
      </w:r>
      <w:r>
        <w:rPr>
          <w:rFonts w:hint="eastAsia"/>
          <w:lang w:eastAsia="zh-CN"/>
        </w:rPr>
        <w:t>。</w:t>
      </w:r>
    </w:p>
    <w:p w14:paraId="7C1D40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620DA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27" w:beforeLines="50" w:after="457" w:afterLines="100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工业智能产教融合实践中心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tbl>
      <w:tblPr>
        <w:tblStyle w:val="16"/>
        <w:tblW w:w="9516" w:type="dxa"/>
        <w:tblInd w:w="-5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33"/>
        <w:gridCol w:w="1459"/>
        <w:gridCol w:w="1823"/>
        <w:gridCol w:w="1460"/>
        <w:gridCol w:w="2319"/>
      </w:tblGrid>
      <w:tr w14:paraId="17E5B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2" w:type="dxa"/>
            <w:vMerge w:val="restart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3B59E97F">
            <w:pPr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项目基本情况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6E5E13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71BF48E4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16F0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4230FE5D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EF9F5B5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项目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人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35687F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601726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87EC7F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5248158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AF6E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4ABE0017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1D231FD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995AB9D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E9DE7C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9671B22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电子邮箱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2FEAD5F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C1A1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22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7F35F719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4F6DE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项目建设</w:t>
            </w:r>
          </w:p>
          <w:p w14:paraId="16392BA0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资金来源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CACF2AD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长期国债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专项债券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普通商业贷款</w:t>
            </w:r>
          </w:p>
          <w:p w14:paraId="0D0E137F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中央财政投入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省级财政投入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市级财政投入</w:t>
            </w:r>
          </w:p>
          <w:p w14:paraId="7F182210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自筹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资金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 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其他</w:t>
            </w:r>
            <w:r>
              <w:rPr>
                <w:rStyle w:val="26"/>
                <w:snapToGrid/>
                <w:kern w:val="2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14:paraId="48174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 w14:paraId="765510C9">
            <w:pPr>
              <w:snapToGrid/>
              <w:spacing w:line="240" w:lineRule="auto"/>
              <w:ind w:firstLine="4216" w:firstLineChars="1400"/>
              <w:jc w:val="both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E4F1DF5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依托项目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180FD6A4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国家级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双高/双一流计划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省级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双高/双一流计划</w:t>
            </w:r>
          </w:p>
          <w:p w14:paraId="7499E085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国家级实训基地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省级实训基地</w:t>
            </w:r>
          </w:p>
          <w:p w14:paraId="4B7945F8">
            <w:pPr>
              <w:snapToGrid/>
              <w:spacing w:line="240" w:lineRule="auto"/>
              <w:ind w:firstLine="0" w:firstLineChars="0"/>
              <w:jc w:val="both"/>
              <w:rPr>
                <w:rStyle w:val="26"/>
                <w:rFonts w:hint="default"/>
                <w:snapToGrid/>
                <w:kern w:val="2"/>
                <w:sz w:val="24"/>
                <w:szCs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国家级产教融合实训基地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省级产教融合实训基地</w:t>
            </w:r>
          </w:p>
          <w:p w14:paraId="41423CDE">
            <w:pPr>
              <w:snapToGrid/>
              <w:spacing w:line="240" w:lineRule="auto"/>
              <w:ind w:firstLine="0" w:firstLineChars="0"/>
              <w:jc w:val="both"/>
              <w:rPr>
                <w:rFonts w:hint="eastAsia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□院校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自筹项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>其他</w:t>
            </w:r>
            <w:r>
              <w:rPr>
                <w:rStyle w:val="26"/>
                <w:snapToGrid/>
                <w:kern w:val="2"/>
                <w:sz w:val="24"/>
                <w:szCs w:val="24"/>
                <w:u w:val="single"/>
              </w:rPr>
              <w:t xml:space="preserve">               </w:t>
            </w:r>
            <w:r>
              <w:rPr>
                <w:rStyle w:val="26"/>
                <w:rFonts w:hint="eastAsia"/>
                <w:snapToGrid/>
                <w:kern w:val="2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 w14:paraId="5C524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5043667D">
            <w:pPr>
              <w:snapToGrid/>
              <w:spacing w:line="240" w:lineRule="auto"/>
              <w:ind w:firstLine="0" w:firstLineChars="0"/>
              <w:jc w:val="center"/>
              <w:rPr>
                <w:rFonts w:hint="eastAsia" w:eastAsia="仿宋_GB2312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  <w:lang w:val="en-US" w:eastAsia="zh-CN"/>
              </w:rPr>
              <w:t>建设单位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情况</w:t>
            </w:r>
          </w:p>
        </w:tc>
        <w:tc>
          <w:tcPr>
            <w:tcW w:w="1733" w:type="dxa"/>
            <w:tcBorders>
              <w:top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116C4C7D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名称</w:t>
            </w:r>
          </w:p>
        </w:tc>
        <w:tc>
          <w:tcPr>
            <w:tcW w:w="3282" w:type="dxa"/>
            <w:gridSpan w:val="2"/>
            <w:tcBorders>
              <w:top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1273D6B">
            <w:pPr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4A201E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单位性质</w:t>
            </w:r>
          </w:p>
        </w:tc>
        <w:tc>
          <w:tcPr>
            <w:tcW w:w="231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380AFE5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lang w:eastAsia="zh-CN"/>
              </w:rPr>
              <w:t>□</w:t>
            </w:r>
            <w:r>
              <w:rPr>
                <w:rFonts w:hint="eastAsia" w:cs="仿宋_GB2312"/>
                <w:sz w:val="24"/>
              </w:rPr>
              <w:t>公办    □民办</w:t>
            </w:r>
          </w:p>
        </w:tc>
      </w:tr>
      <w:tr w14:paraId="18F88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0A23AFAF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B26E1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院校类型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10C9222D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普通本科学校</w:t>
            </w:r>
            <w:r>
              <w:rPr>
                <w:rStyle w:val="25"/>
                <w:rFonts w:hint="eastAsia" w:ascii="仿宋_GB2312" w:hAnsi="仿宋_GB2312" w:cs="仿宋_GB2312"/>
                <w:snapToGrid/>
                <w:kern w:val="2"/>
                <w:sz w:val="24"/>
                <w:szCs w:val="24"/>
              </w:rPr>
              <w:t xml:space="preserve"> </w:t>
            </w:r>
            <w:r>
              <w:rPr>
                <w:rStyle w:val="26"/>
                <w:snapToGrid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应用型本科学校</w:t>
            </w:r>
          </w:p>
          <w:p w14:paraId="349D4C62">
            <w:pPr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6"/>
                <w:snapToGrid/>
                <w:kern w:val="2"/>
                <w:sz w:val="24"/>
                <w:szCs w:val="24"/>
              </w:rPr>
              <w:t>□</w:t>
            </w:r>
            <w:r>
              <w:rPr>
                <w:rFonts w:hint="eastAsia" w:cs="仿宋_GB2312"/>
                <w:sz w:val="24"/>
              </w:rPr>
              <w:t>职</w:t>
            </w:r>
            <w:r>
              <w:rPr>
                <w:rFonts w:hint="eastAsia" w:cs="仿宋_GB2312"/>
                <w:sz w:val="24"/>
                <w:lang w:val="en-US" w:eastAsia="zh-CN"/>
              </w:rPr>
              <w:t>业</w:t>
            </w:r>
            <w:r>
              <w:rPr>
                <w:rFonts w:hint="eastAsia" w:cs="仿宋_GB2312"/>
                <w:sz w:val="24"/>
              </w:rPr>
              <w:t xml:space="preserve">本科学校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□</w:t>
            </w:r>
            <w:r>
              <w:rPr>
                <w:rFonts w:hint="eastAsia" w:cs="仿宋_GB2312"/>
                <w:sz w:val="24"/>
              </w:rPr>
              <w:t>高职专科学校</w:t>
            </w:r>
          </w:p>
        </w:tc>
      </w:tr>
      <w:tr w14:paraId="7A646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354885A4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69B49952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单位负责人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757FA566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14:paraId="45956F7D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69637554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319" w:type="dxa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7BD9CE0F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01CDB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042CAEB6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14:paraId="61716CCE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项目联系人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2DAD7879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姓 名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14:paraId="6AD0FD57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7D065604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职务/职称</w:t>
            </w:r>
          </w:p>
        </w:tc>
        <w:tc>
          <w:tcPr>
            <w:tcW w:w="2319" w:type="dxa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2EF09472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339A6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6664B5B5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l2br w:val="nil"/>
              <w:tr2bl w:val="nil"/>
            </w:tcBorders>
            <w:vAlign w:val="center"/>
          </w:tcPr>
          <w:p w14:paraId="4917D445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7AB1F04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14:paraId="074A4E4E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 w14:paraId="70748CE6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4"/>
              </w:rPr>
              <w:t>电子邮箱</w:t>
            </w:r>
          </w:p>
        </w:tc>
        <w:tc>
          <w:tcPr>
            <w:tcW w:w="2319" w:type="dxa"/>
            <w:tcBorders>
              <w:right w:val="single" w:color="auto" w:sz="8" w:space="0"/>
              <w:tl2br w:val="nil"/>
              <w:tr2bl w:val="nil"/>
            </w:tcBorders>
            <w:vAlign w:val="center"/>
          </w:tcPr>
          <w:p w14:paraId="12DBEC7E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</w:tc>
      </w:tr>
      <w:tr w14:paraId="2D9D0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5C814285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507A97A8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单位简介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noWrap/>
          </w:tcPr>
          <w:p w14:paraId="378EEE43">
            <w:pPr>
              <w:snapToGrid/>
              <w:spacing w:line="240" w:lineRule="auto"/>
              <w:ind w:firstLine="0" w:firstLineChars="0"/>
              <w:jc w:val="both"/>
              <w:rPr>
                <w:rFonts w:cs="仿宋_GB2312"/>
                <w:snapToGrid/>
                <w:color w:val="000000"/>
                <w:kern w:val="2"/>
                <w:sz w:val="24"/>
              </w:rPr>
            </w:pPr>
          </w:p>
        </w:tc>
      </w:tr>
      <w:tr w14:paraId="677D7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67BCB418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A638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专业基础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7EDD30">
            <w:pPr>
              <w:snapToGrid/>
              <w:spacing w:line="240" w:lineRule="auto"/>
              <w:ind w:firstLine="0" w:firstLineChars="0"/>
              <w:textAlignment w:val="top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依托的相关专业培养定位、内涵建设、人才培养规模和成效等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，字数</w:t>
            </w:r>
            <w:r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字以内</w:t>
            </w:r>
          </w:p>
        </w:tc>
      </w:tr>
      <w:tr w14:paraId="312E8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57C3B167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38FD1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成效经验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568AC8">
            <w:pPr>
              <w:snapToGrid/>
              <w:spacing w:line="240" w:lineRule="auto"/>
              <w:ind w:firstLine="0" w:firstLineChars="0"/>
              <w:textAlignment w:val="top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在既有工业智能领域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工作取得的突出成效、成果和经验总结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字数</w:t>
            </w:r>
            <w:r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字以内</w:t>
            </w:r>
          </w:p>
        </w:tc>
      </w:tr>
      <w:tr w14:paraId="5A1ED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722" w:type="dxa"/>
            <w:vMerge w:val="continue"/>
            <w:tcBorders>
              <w:left w:val="single" w:color="auto" w:sz="8" w:space="0"/>
              <w:bottom w:val="single" w:color="auto" w:sz="8" w:space="0"/>
              <w:tl2br w:val="nil"/>
              <w:tr2bl w:val="nil"/>
            </w:tcBorders>
            <w:textDirection w:val="tbRlV"/>
            <w:vAlign w:val="center"/>
          </w:tcPr>
          <w:p w14:paraId="6928F278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bottom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50E8C31C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现有资源投入与支撑条件</w:t>
            </w:r>
          </w:p>
        </w:tc>
        <w:tc>
          <w:tcPr>
            <w:tcW w:w="7061" w:type="dxa"/>
            <w:gridSpan w:val="4"/>
            <w:tcBorders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5D7576">
            <w:pPr>
              <w:snapToGrid/>
              <w:spacing w:line="240" w:lineRule="auto"/>
              <w:ind w:firstLine="0" w:firstLineChars="0"/>
              <w:textAlignment w:val="top"/>
              <w:rPr>
                <w:rFonts w:hint="eastAsia"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包括学校软硬件资源投入、合作企业软硬件资源投入及地方政府支持等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字数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500字以内</w:t>
            </w:r>
          </w:p>
          <w:p w14:paraId="52F2DFE0">
            <w:pPr>
              <w:snapToGrid/>
              <w:spacing w:line="240" w:lineRule="auto"/>
              <w:ind w:firstLine="0" w:firstLineChars="0"/>
              <w:textAlignment w:val="top"/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</w:pPr>
          </w:p>
        </w:tc>
      </w:tr>
      <w:tr w14:paraId="66F6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722" w:type="dxa"/>
            <w:vMerge w:val="restart"/>
            <w:tcBorders>
              <w:top w:val="single" w:color="auto" w:sz="8" w:space="0"/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3D11607D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建设目标与规划</w:t>
            </w:r>
          </w:p>
        </w:tc>
        <w:tc>
          <w:tcPr>
            <w:tcW w:w="1733" w:type="dxa"/>
            <w:tcBorders>
              <w:top w:val="single" w:color="auto" w:sz="8" w:space="0"/>
              <w:tl2br w:val="nil"/>
              <w:tr2bl w:val="nil"/>
            </w:tcBorders>
            <w:vAlign w:val="center"/>
          </w:tcPr>
          <w:p w14:paraId="0535958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建设目标</w:t>
            </w:r>
          </w:p>
        </w:tc>
        <w:tc>
          <w:tcPr>
            <w:tcW w:w="7061" w:type="dxa"/>
            <w:gridSpan w:val="4"/>
            <w:tcBorders>
              <w:top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34FE4263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项目建设总体目标、思路及分年度建设任务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字数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500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字以内</w:t>
            </w:r>
          </w:p>
        </w:tc>
      </w:tr>
      <w:tr w14:paraId="5B2F1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2436C550">
            <w:pPr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63CCE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  <w:t>建设</w:t>
            </w: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方案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 w14:paraId="4D893C12">
            <w:pPr>
              <w:snapToGrid/>
              <w:spacing w:line="240" w:lineRule="auto"/>
              <w:ind w:firstLine="0" w:firstLineChars="0"/>
              <w:textAlignment w:val="top"/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项目合作机制、工作进度、绩效目标以及场地、设施、人员、经费等各类保障支持等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eastAsia="zh-CN"/>
              </w:rPr>
              <w:t>，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>字数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2000字以内</w:t>
            </w:r>
          </w:p>
        </w:tc>
      </w:tr>
      <w:tr w14:paraId="0B8E0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7D7CFC81">
            <w:pPr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6C445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 w14:paraId="6928EE34">
            <w:pPr>
              <w:snapToGrid/>
              <w:spacing w:line="240" w:lineRule="auto"/>
              <w:ind w:firstLine="0" w:firstLineChars="0"/>
              <w:textAlignment w:val="top"/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建设内容1.</w:t>
            </w:r>
            <w:r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  <w:t>校企联合培养</w:t>
            </w:r>
          </w:p>
        </w:tc>
      </w:tr>
      <w:tr w14:paraId="206CD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6696CAF3">
            <w:pPr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F75EF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 w14:paraId="17230838">
            <w:pPr>
              <w:snapToGrid/>
              <w:spacing w:line="240" w:lineRule="auto"/>
              <w:ind w:firstLine="0" w:firstLineChars="0"/>
              <w:textAlignment w:val="top"/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建设内容2.工业智能相关专业建设（包括不限于标准、师资、课程或者微专业建设等方面）【必选】</w:t>
            </w:r>
          </w:p>
        </w:tc>
      </w:tr>
      <w:tr w14:paraId="68BA4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18CFC615">
            <w:pPr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49C78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 w14:paraId="3ED63DE6">
            <w:pPr>
              <w:snapToGrid/>
              <w:spacing w:line="240" w:lineRule="auto"/>
              <w:ind w:firstLine="0" w:firstLineChars="0"/>
              <w:textAlignment w:val="top"/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建设内容3.</w:t>
            </w:r>
            <w:r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  <w:t>工业智能实训实践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【必选】</w:t>
            </w:r>
          </w:p>
        </w:tc>
      </w:tr>
      <w:tr w14:paraId="3B5F3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465F169C">
            <w:pPr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0C5A3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 w14:paraId="66E2C1AD">
            <w:pPr>
              <w:snapToGrid/>
              <w:spacing w:line="240" w:lineRule="auto"/>
              <w:ind w:firstLine="0" w:firstLineChars="0"/>
              <w:textAlignment w:val="top"/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建设内容4.工业</w:t>
            </w:r>
            <w:r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  <w:t>智能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领域社会</w:t>
            </w:r>
            <w:r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  <w:t>培训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、社会服务</w:t>
            </w:r>
            <w:r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  <w:t>等</w:t>
            </w:r>
          </w:p>
        </w:tc>
      </w:tr>
      <w:tr w14:paraId="28D57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22" w:type="dxa"/>
            <w:vMerge w:val="continue"/>
            <w:tcBorders>
              <w:lef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24093FED">
            <w:pPr>
              <w:snapToGrid/>
              <w:spacing w:line="240" w:lineRule="auto"/>
              <w:ind w:firstLine="0" w:firstLineChars="0"/>
              <w:jc w:val="center"/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2DE77">
            <w:pPr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仿宋_GB2312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建设需求</w:t>
            </w:r>
          </w:p>
        </w:tc>
        <w:tc>
          <w:tcPr>
            <w:tcW w:w="7061" w:type="dxa"/>
            <w:gridSpan w:val="4"/>
            <w:tcBorders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 w14:paraId="67D37851">
            <w:pPr>
              <w:snapToGrid/>
              <w:spacing w:line="240" w:lineRule="auto"/>
              <w:ind w:firstLine="0" w:firstLineChars="0"/>
              <w:textAlignment w:val="top"/>
              <w:rPr>
                <w:rFonts w:hint="default" w:cs="仿宋_GB2312"/>
                <w:snapToGrid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>需思谋科技提供支持的情况</w:t>
            </w:r>
          </w:p>
        </w:tc>
      </w:tr>
      <w:tr w14:paraId="462FF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textDirection w:val="tbRlV"/>
            <w:vAlign w:val="center"/>
          </w:tcPr>
          <w:p w14:paraId="416C5E7C">
            <w:pPr>
              <w:snapToGrid/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snapToGrid/>
                <w:color w:val="000000"/>
                <w:kern w:val="2"/>
                <w:sz w:val="30"/>
                <w:szCs w:val="30"/>
              </w:rPr>
              <w:t>牵头单位承诺意见</w:t>
            </w:r>
          </w:p>
        </w:tc>
        <w:tc>
          <w:tcPr>
            <w:tcW w:w="87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899B6BB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05FFDAC7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0C3F4634">
            <w:pPr>
              <w:snapToGrid/>
              <w:spacing w:line="400" w:lineRule="exact"/>
              <w:jc w:val="both"/>
              <w:rPr>
                <w:rFonts w:cs="仿宋_GB2312"/>
                <w:snapToGrid/>
                <w:color w:val="000000"/>
                <w:kern w:val="2"/>
                <w:szCs w:val="32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Cs w:val="32"/>
              </w:rPr>
              <w:t>本申报材料真实有效，</w:t>
            </w:r>
            <w:r>
              <w:rPr>
                <w:rFonts w:hint="eastAsia" w:cs="仿宋_GB2312"/>
                <w:snapToGrid/>
                <w:color w:val="000000"/>
                <w:kern w:val="2"/>
                <w:szCs w:val="32"/>
                <w:lang w:val="en-US" w:eastAsia="zh-CN"/>
              </w:rPr>
              <w:t>我单位</w:t>
            </w:r>
            <w:r>
              <w:rPr>
                <w:rFonts w:hint="eastAsia" w:cs="仿宋_GB2312"/>
                <w:snapToGrid/>
                <w:color w:val="000000"/>
                <w:kern w:val="2"/>
                <w:szCs w:val="32"/>
              </w:rPr>
              <w:t>将为</w:t>
            </w:r>
            <w:r>
              <w:rPr>
                <w:rFonts w:hint="eastAsia" w:cs="仿宋_GB2312"/>
                <w:snapToGrid/>
                <w:color w:val="000000"/>
                <w:kern w:val="2"/>
                <w:szCs w:val="32"/>
                <w:lang w:val="en-US" w:eastAsia="zh-CN"/>
              </w:rPr>
              <w:t>工业智能产教融合</w:t>
            </w:r>
            <w:r>
              <w:rPr>
                <w:rFonts w:hint="eastAsia" w:cs="仿宋_GB2312"/>
                <w:snapToGrid/>
                <w:color w:val="000000"/>
                <w:kern w:val="2"/>
                <w:szCs w:val="32"/>
              </w:rPr>
              <w:t>实践中心建设提供设施、组织、经费等保障。</w:t>
            </w:r>
          </w:p>
          <w:p w14:paraId="64B21548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211153A6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</w:p>
          <w:p w14:paraId="63F2A605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4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负责人（签字）：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申报单位（盖章）：</w:t>
            </w:r>
          </w:p>
          <w:p w14:paraId="7DE7A357">
            <w:pPr>
              <w:snapToGrid/>
              <w:spacing w:line="240" w:lineRule="auto"/>
              <w:ind w:firstLine="0" w:firstLineChars="0"/>
              <w:textAlignment w:val="top"/>
              <w:rPr>
                <w:rFonts w:cs="仿宋_GB2312"/>
                <w:snapToGrid/>
                <w:color w:val="000000"/>
                <w:kern w:val="2"/>
                <w:sz w:val="21"/>
              </w:rPr>
            </w:pP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                                 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  <w:lang w:val="en-US" w:eastAsia="zh-CN"/>
              </w:rPr>
              <w:t xml:space="preserve">     </w:t>
            </w:r>
            <w:r>
              <w:rPr>
                <w:rFonts w:hint="eastAsia" w:cs="仿宋_GB2312"/>
                <w:snapToGrid/>
                <w:color w:val="000000"/>
                <w:kern w:val="2"/>
                <w:sz w:val="24"/>
              </w:rPr>
              <w:t xml:space="preserve">   年   月   日</w:t>
            </w:r>
          </w:p>
        </w:tc>
      </w:tr>
    </w:tbl>
    <w:p w14:paraId="3A9F953C">
      <w:pPr>
        <w:ind w:firstLine="0" w:firstLineChars="0"/>
        <w:rPr>
          <w:rFonts w:cs="仿宋_GB2312"/>
          <w:szCs w:val="32"/>
        </w:rPr>
        <w:sectPr>
          <w:footerReference r:id="rId10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455" w:charSpace="0"/>
        </w:sectPr>
      </w:pPr>
    </w:p>
    <w:p w14:paraId="4D2FC963">
      <w:pPr>
        <w:widowControl/>
        <w:kinsoku w:val="0"/>
        <w:autoSpaceDE w:val="0"/>
        <w:autoSpaceDN w:val="0"/>
        <w:adjustRightInd w:val="0"/>
        <w:spacing w:before="167" w:line="229" w:lineRule="auto"/>
        <w:ind w:left="0" w:leftChars="0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pacing w:val="-17"/>
          <w:w w:val="98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w w:val="98"/>
          <w:sz w:val="43"/>
          <w:szCs w:val="43"/>
          <w:lang w:eastAsia="zh-CN"/>
        </w:rPr>
        <w:t>佐证材料</w:t>
      </w:r>
    </w:p>
    <w:p w14:paraId="37754DB5">
      <w:pPr>
        <w:rPr>
          <w:rFonts w:hint="eastAsia"/>
          <w:lang w:eastAsia="zh-CN"/>
        </w:rPr>
      </w:pPr>
      <w:r>
        <w:rPr>
          <w:rFonts w:hint="eastAsia"/>
        </w:rPr>
        <w:t>申报单位根据实际情况，围绕申报内容提供相关佐证材料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单独编制成册，作为申报书附件提交</w:t>
      </w:r>
      <w:r>
        <w:rPr>
          <w:rFonts w:hint="eastAsia"/>
          <w:lang w:eastAsia="zh-CN"/>
        </w:rPr>
        <w:t>。</w:t>
      </w:r>
    </w:p>
    <w:p w14:paraId="5DA9A296">
      <w:pPr>
        <w:rPr>
          <w:rFonts w:hint="eastAsia"/>
          <w:lang w:eastAsia="zh-CN"/>
        </w:rPr>
      </w:pPr>
    </w:p>
    <w:sectPr>
      <w:footerReference r:id="rId11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45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046477-6E7E-4134-8C92-71AE538007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92E862-D258-4926-AF67-1678458348F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D2CD06B-0ABD-48E2-8108-359FD9B99A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2CB9082-904D-4A48-8E18-774A0694F6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F14E206-7701-4BDF-8E8F-AE88E44528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AFB88">
    <w:pPr>
      <w:pStyle w:val="12"/>
      <w:ind w:firstLine="360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CCA39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FCCA39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3ED04B7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BA47B">
    <w:pPr>
      <w:pStyle w:val="12"/>
      <w:ind w:firstLine="360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9AE40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9AE40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E5F98D0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0CF96">
    <w:pPr>
      <w:pStyle w:val="12"/>
      <w:ind w:firstLine="360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2547620</wp:posOffset>
              </wp:positionH>
              <wp:positionV relativeFrom="paragraph">
                <wp:posOffset>0</wp:posOffset>
              </wp:positionV>
              <wp:extent cx="520700" cy="3619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F9592">
                          <w:pP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6pt;margin-top:0pt;height:28.5pt;width:41pt;mso-position-horizontal-relative:margin;z-index:251659264;mso-width-relative:page;mso-height-relative:page;" filled="f" stroked="f" coordsize="21600,21600" o:gfxdata="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0q4nW1QAAAAcBAAAPAAAAAAAAAAEAIAAAACIAAABkcnMvZG93bnJldi54&#10;bWxQSwECFAAUAAAACACHTuJAh5rqB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9F9592">
                    <w:pPr>
                      <w:rPr>
                        <w:rFonts w:ascii="宋体" w:hAnsi="宋体" w:eastAsia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9F79A9">
    <w:pPr>
      <w:pStyle w:val="12"/>
      <w:ind w:firstLine="360"/>
    </w:pPr>
  </w:p>
  <w:p w14:paraId="7AE04C48"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96500">
    <w:pPr>
      <w:pStyle w:val="12"/>
      <w:ind w:firstLine="360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013DA">
                          <w:pP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3013DA">
                    <w:pPr>
                      <w:rPr>
                        <w:rFonts w:ascii="宋体" w:hAnsi="宋体" w:eastAsia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2308362">
    <w:pPr>
      <w:pStyle w:val="12"/>
      <w:ind w:firstLine="360"/>
    </w:pPr>
  </w:p>
  <w:p w14:paraId="0526A8A8">
    <w:pPr>
      <w:pStyle w:val="1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D0573">
    <w:pPr>
      <w:pStyle w:val="12"/>
      <w:ind w:firstLine="360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58B89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E58B89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635B7A1">
    <w:pPr>
      <w:pStyle w:val="1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B281C">
    <w:pPr>
      <w:pStyle w:val="12"/>
      <w:ind w:firstLine="360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3A085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03A085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7FB383">
    <w:pPr>
      <w:pStyle w:val="12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96994">
    <w:pPr>
      <w:pStyle w:val="12"/>
      <w:ind w:firstLine="360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6FEB6">
                          <w:pP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6FEB6">
                    <w:pPr>
                      <w:rPr>
                        <w:rFonts w:ascii="宋体" w:hAnsi="宋体" w:eastAsia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3D7C7B">
    <w:pPr>
      <w:pStyle w:val="12"/>
      <w:ind w:firstLine="360"/>
    </w:pPr>
  </w:p>
  <w:p w14:paraId="78865143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pPr>
        <w:spacing w:line="240" w:lineRule="auto"/>
        <w:ind w:firstLine="640"/>
      </w:pPr>
      <w:r>
        <w:separator/>
      </w:r>
    </w:p>
  </w:footnote>
  <w:footnote w:type="continuationSeparator" w:id="13">
    <w:p>
      <w:pPr>
        <w:spacing w:line="240" w:lineRule="auto"/>
        <w:ind w:firstLine="640"/>
      </w:pPr>
      <w:r>
        <w:continuationSeparator/>
      </w:r>
    </w:p>
  </w:footnote>
  <w:footnote w:id="0">
    <w:p w14:paraId="57E7DEB1">
      <w:pPr>
        <w:pStyle w:val="14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</w:rPr>
        <w:t>以院校</w:t>
      </w:r>
      <w:r>
        <w:rPr>
          <w:rFonts w:hint="eastAsia" w:ascii="仿宋_GB2312" w:hAnsi="仿宋_GB2312" w:eastAsia="仿宋_GB2312" w:cs="仿宋_GB231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</w:rPr>
        <w:t>牵头</w:t>
      </w:r>
      <w:r>
        <w:rPr>
          <w:rFonts w:hint="eastAsia" w:ascii="仿宋_GB2312" w:hAnsi="仿宋_GB2312" w:eastAsia="仿宋_GB2312" w:cs="仿宋_GB231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FF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联合申报单位需含至少一家</w:t>
      </w: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当地龙头企业、重点产业链链主企业、专精特新企业等，或者联合产业园区共建。</w:t>
      </w:r>
    </w:p>
  </w:footnote>
  <w:footnote w:id="1">
    <w:p w14:paraId="6E211C3D">
      <w:pPr>
        <w:pStyle w:val="14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footnoteRef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选取至少一条本省重点产业链作为本项目服务</w:t>
      </w:r>
      <w:r>
        <w:rPr>
          <w:rFonts w:hint="eastAsia" w:ascii="仿宋_GB2312" w:hAnsi="仿宋_GB2312" w:eastAsia="仿宋_GB2312" w:cs="仿宋_GB2312"/>
        </w:rPr>
        <w:t>行业方向</w:t>
      </w:r>
    </w:p>
  </w:footnote>
  <w:footnote w:id="2">
    <w:p w14:paraId="7C7E1239">
      <w:pPr>
        <w:pStyle w:val="14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footnoteRef/>
      </w:r>
      <w:r>
        <w:rPr>
          <w:rFonts w:hint="eastAsia" w:ascii="仿宋_GB2312" w:hAnsi="仿宋_GB2312" w:eastAsia="仿宋_GB2312" w:cs="仿宋_GB2312"/>
        </w:rPr>
        <w:t xml:space="preserve"> 填写省、市两级，如 xx 省（市、 自治区）xx 市（区）</w:t>
      </w:r>
    </w:p>
  </w:footnote>
  <w:footnote w:id="3">
    <w:p w14:paraId="5E34517D">
      <w:pPr>
        <w:pStyle w:val="14"/>
        <w:snapToGrid w:val="0"/>
      </w:pPr>
      <w:r>
        <w:rPr>
          <w:rFonts w:hint="eastAsia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</w:rPr>
        <w:t>如</w:t>
      </w:r>
      <w:r>
        <w:rPr>
          <w:rFonts w:hint="eastAsia" w:ascii="仿宋_GB2312" w:hAnsi="仿宋_GB2312" w:eastAsia="仿宋_GB2312" w:cs="仿宋_GB2312"/>
          <w:lang w:val="en-US" w:eastAsia="zh-CN"/>
        </w:rPr>
        <w:t>同类共建</w:t>
      </w:r>
      <w:r>
        <w:rPr>
          <w:rFonts w:hint="eastAsia" w:ascii="仿宋_GB2312" w:hAnsi="仿宋_GB2312" w:eastAsia="仿宋_GB2312" w:cs="仿宋_GB2312"/>
        </w:rPr>
        <w:t>单位不止一家，可按此格式附后</w:t>
      </w:r>
      <w:r>
        <w:rPr>
          <w:rFonts w:hint="eastAsia" w:ascii="仿宋_GB2312" w:hAnsi="仿宋_GB2312" w:eastAsia="仿宋_GB2312" w:cs="仿宋_GB2312"/>
          <w:lang w:val="en-US" w:eastAsia="zh-CN"/>
        </w:rPr>
        <w:t>补充</w:t>
      </w:r>
      <w:r>
        <w:rPr>
          <w:rFonts w:hint="eastAsia" w:ascii="仿宋_GB2312" w:hAnsi="仿宋_GB2312" w:eastAsia="仿宋_GB2312" w:cs="仿宋_GB2312"/>
        </w:rPr>
        <w:t>。</w:t>
      </w:r>
    </w:p>
  </w:footnote>
  <w:footnote w:id="4">
    <w:p w14:paraId="3542119E">
      <w:pPr>
        <w:pStyle w:val="14"/>
        <w:snapToGrid w:val="0"/>
      </w:pPr>
      <w:r>
        <w:rPr>
          <w:rFonts w:hint="eastAsia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</w:rPr>
        <w:t>如</w:t>
      </w:r>
      <w:r>
        <w:rPr>
          <w:rFonts w:hint="eastAsia" w:ascii="仿宋_GB2312" w:hAnsi="仿宋_GB2312" w:eastAsia="仿宋_GB2312" w:cs="仿宋_GB2312"/>
          <w:lang w:val="en-US" w:eastAsia="zh-CN"/>
        </w:rPr>
        <w:t>同类共建</w:t>
      </w:r>
      <w:r>
        <w:rPr>
          <w:rFonts w:hint="eastAsia" w:ascii="仿宋_GB2312" w:hAnsi="仿宋_GB2312" w:eastAsia="仿宋_GB2312" w:cs="仿宋_GB2312"/>
        </w:rPr>
        <w:t>单位不止一家，可按此格式附后</w:t>
      </w:r>
      <w:r>
        <w:rPr>
          <w:rFonts w:hint="eastAsia" w:ascii="仿宋_GB2312" w:hAnsi="仿宋_GB2312" w:eastAsia="仿宋_GB2312" w:cs="仿宋_GB2312"/>
          <w:lang w:val="en-US" w:eastAsia="zh-CN"/>
        </w:rPr>
        <w:t>补充</w:t>
      </w:r>
      <w:r>
        <w:rPr>
          <w:rFonts w:hint="eastAsia" w:ascii="仿宋_GB2312" w:hAnsi="仿宋_GB2312" w:eastAsia="仿宋_GB2312" w:cs="仿宋_GB2312"/>
        </w:rPr>
        <w:t>。</w:t>
      </w:r>
    </w:p>
  </w:footnote>
  <w:footnote w:id="5">
    <w:p w14:paraId="3E7BC788">
      <w:pPr>
        <w:pStyle w:val="14"/>
        <w:snapToGrid w:val="0"/>
      </w:pPr>
      <w:r>
        <w:rPr>
          <w:rFonts w:hint="eastAsia"/>
          <w:lang w:val="en-US" w:eastAsia="zh-CN"/>
        </w:rPr>
        <w:t>6</w:t>
      </w:r>
      <w:r>
        <w:t xml:space="preserve"> </w:t>
      </w:r>
      <w:r>
        <w:rPr>
          <w:rFonts w:hint="eastAsia" w:ascii="仿宋_GB2312" w:hAnsi="仿宋_GB2312" w:eastAsia="仿宋_GB2312" w:cs="仿宋_GB2312"/>
        </w:rPr>
        <w:t>如</w:t>
      </w:r>
      <w:r>
        <w:rPr>
          <w:rFonts w:hint="eastAsia" w:ascii="仿宋_GB2312" w:hAnsi="仿宋_GB2312" w:eastAsia="仿宋_GB2312" w:cs="仿宋_GB2312"/>
          <w:lang w:val="en-US" w:eastAsia="zh-CN"/>
        </w:rPr>
        <w:t>多家单位参与共建</w:t>
      </w:r>
      <w:r>
        <w:rPr>
          <w:rFonts w:hint="eastAsia" w:ascii="仿宋_GB2312" w:hAnsi="仿宋_GB2312" w:eastAsia="仿宋_GB2312" w:cs="仿宋_GB2312"/>
        </w:rPr>
        <w:t>，可按此格式附后</w:t>
      </w:r>
      <w:r>
        <w:rPr>
          <w:rFonts w:hint="eastAsia" w:ascii="仿宋_GB2312" w:hAnsi="仿宋_GB2312" w:eastAsia="仿宋_GB2312" w:cs="仿宋_GB2312"/>
          <w:lang w:val="en-US" w:eastAsia="zh-CN"/>
        </w:rPr>
        <w:t>补充</w:t>
      </w:r>
      <w:r>
        <w:rPr>
          <w:rFonts w:hint="eastAsia" w:ascii="仿宋_GB2312" w:hAnsi="仿宋_GB2312" w:eastAsia="仿宋_GB2312" w:cs="仿宋_GB2312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68EC6"/>
    <w:multiLevelType w:val="singleLevel"/>
    <w:tmpl w:val="D1368EC6"/>
    <w:lvl w:ilvl="0" w:tentative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abstractNum w:abstractNumId="1">
    <w:nsid w:val="D3233CB9"/>
    <w:multiLevelType w:val="multilevel"/>
    <w:tmpl w:val="D3233CB9"/>
    <w:lvl w:ilvl="0" w:tentative="0">
      <w:start w:val="1"/>
      <w:numFmt w:val="chineseCountingThousand"/>
      <w:lvlText w:val="第%1章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624"/>
        </w:tabs>
        <w:ind w:left="0" w:firstLine="0"/>
      </w:pPr>
      <w:rPr>
        <w:rFonts w:hint="eastAsia" w:ascii="Times New Roman" w:hAnsi="Times New Roman" w:cs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94"/>
        </w:tabs>
        <w:ind w:left="0" w:firstLine="0"/>
      </w:pPr>
      <w:rPr>
        <w:rFonts w:hint="eastAsia" w:ascii="Times New Roman" w:hAnsi="Times New Roman" w:eastAsia="仿宋_GB2312" w:cs="Times New Roman"/>
        <w:b/>
        <w:sz w:val="3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907"/>
        </w:tabs>
        <w:ind w:left="0" w:firstLine="0"/>
      </w:pPr>
      <w:rPr>
        <w:rFonts w:hint="eastAsia" w:ascii="Times New Roman" w:hAnsi="Times New Roman" w:cs="Times New Roman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077"/>
        </w:tabs>
        <w:ind w:left="0" w:firstLine="0"/>
      </w:pPr>
      <w:rPr>
        <w:rFonts w:hint="eastAsia" w:ascii="Times New Roman" w:hAnsi="Times New Roman" w:cs="Times New Roman"/>
      </w:rPr>
    </w:lvl>
    <w:lvl w:ilvl="5" w:tentative="0">
      <w:start w:val="1"/>
      <w:numFmt w:val="decimal"/>
      <w:pStyle w:val="7"/>
      <w:isLgl/>
      <w:lvlText w:val="%1.%2.%3.%4.%5.%6"/>
      <w:lvlJc w:val="left"/>
      <w:pPr>
        <w:tabs>
          <w:tab w:val="left" w:pos="1304"/>
        </w:tabs>
        <w:ind w:left="0" w:firstLine="0"/>
      </w:pPr>
      <w:rPr>
        <w:rFonts w:hint="eastAsia" w:ascii="Times New Roman" w:hAnsi="Times New Roman" w:cs="Times New Roman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ind w:left="0" w:firstLine="0"/>
      </w:pPr>
      <w:rPr>
        <w:rFonts w:hint="eastAsia" w:ascii="Times New Roman" w:hAnsi="Times New Roman" w:cs="Times New Roman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D54FA7E0"/>
    <w:multiLevelType w:val="singleLevel"/>
    <w:tmpl w:val="D54FA7E0"/>
    <w:lvl w:ilvl="0" w:tentative="0">
      <w:start w:val="1"/>
      <w:numFmt w:val="decimal"/>
      <w:pStyle w:val="4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3">
    <w:nsid w:val="055415AB"/>
    <w:multiLevelType w:val="multilevel"/>
    <w:tmpl w:val="055415AB"/>
    <w:lvl w:ilvl="0" w:tentative="0">
      <w:start w:val="1"/>
      <w:numFmt w:val="chineseCounting"/>
      <w:suff w:val="nothing"/>
      <w:lvlText w:val="%1"/>
      <w:lvlJc w:val="left"/>
      <w:pPr>
        <w:ind w:left="0" w:firstLine="42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420"/>
      </w:pPr>
      <w:rPr>
        <w:rFonts w:hint="eastAsia" w:eastAsia="楷体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4">
    <w:nsid w:val="2E4ADFEA"/>
    <w:multiLevelType w:val="multilevel"/>
    <w:tmpl w:val="2E4ADFE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pStyle w:val="5"/>
      <w:lvlText w:val="（%4）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60"/>
  <w:drawingGridVerticalSpacing w:val="455"/>
  <w:displayHorizontalDrawingGridEvery w:val="1"/>
  <w:displayVerticalDrawingGridEvery w:val="1"/>
  <w:noPunctuationKerning w:val="1"/>
  <w:characterSpacingControl w:val="compressPunctuation"/>
  <w:footnotePr>
    <w:footnote w:id="12"/>
    <w:footnote w:id="1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ZmM5YWM4NWI0NjliNjgwM2U3Yjk3YzEyMjViYjIifQ=="/>
  </w:docVars>
  <w:rsids>
    <w:rsidRoot w:val="7387413A"/>
    <w:rsid w:val="00213CF6"/>
    <w:rsid w:val="00282774"/>
    <w:rsid w:val="002A41B9"/>
    <w:rsid w:val="00494FFB"/>
    <w:rsid w:val="00844B1F"/>
    <w:rsid w:val="00D5212B"/>
    <w:rsid w:val="00D97514"/>
    <w:rsid w:val="00EA6D7D"/>
    <w:rsid w:val="014772CD"/>
    <w:rsid w:val="01B23A13"/>
    <w:rsid w:val="01BB3CD7"/>
    <w:rsid w:val="01C25065"/>
    <w:rsid w:val="01D134FA"/>
    <w:rsid w:val="01F33470"/>
    <w:rsid w:val="02107109"/>
    <w:rsid w:val="02132F88"/>
    <w:rsid w:val="025F0B06"/>
    <w:rsid w:val="03047442"/>
    <w:rsid w:val="032979E4"/>
    <w:rsid w:val="03463A74"/>
    <w:rsid w:val="037759DB"/>
    <w:rsid w:val="039055B1"/>
    <w:rsid w:val="03965B7F"/>
    <w:rsid w:val="039E38E6"/>
    <w:rsid w:val="042F4C8C"/>
    <w:rsid w:val="046E5030"/>
    <w:rsid w:val="04F63980"/>
    <w:rsid w:val="056116C6"/>
    <w:rsid w:val="05A073B7"/>
    <w:rsid w:val="05DC421B"/>
    <w:rsid w:val="05EA182F"/>
    <w:rsid w:val="062B192C"/>
    <w:rsid w:val="0637410F"/>
    <w:rsid w:val="065205B6"/>
    <w:rsid w:val="06AC0501"/>
    <w:rsid w:val="06AF5D9D"/>
    <w:rsid w:val="07310987"/>
    <w:rsid w:val="07421D53"/>
    <w:rsid w:val="074240F3"/>
    <w:rsid w:val="07DA0644"/>
    <w:rsid w:val="07FE2B6F"/>
    <w:rsid w:val="088F5575"/>
    <w:rsid w:val="08F06236"/>
    <w:rsid w:val="095342DA"/>
    <w:rsid w:val="0A0F696E"/>
    <w:rsid w:val="0A9D6574"/>
    <w:rsid w:val="0AF26C44"/>
    <w:rsid w:val="0C200DF8"/>
    <w:rsid w:val="0C5E0B17"/>
    <w:rsid w:val="0C9C11A0"/>
    <w:rsid w:val="0CA37841"/>
    <w:rsid w:val="0D3E32D2"/>
    <w:rsid w:val="0D89229F"/>
    <w:rsid w:val="0D906017"/>
    <w:rsid w:val="0DD17D5D"/>
    <w:rsid w:val="0DF06AB6"/>
    <w:rsid w:val="0E6E1EFC"/>
    <w:rsid w:val="0F9030E1"/>
    <w:rsid w:val="0FD61B8B"/>
    <w:rsid w:val="101C3747"/>
    <w:rsid w:val="103F3D25"/>
    <w:rsid w:val="105A46BB"/>
    <w:rsid w:val="10680A89"/>
    <w:rsid w:val="10DC3D86"/>
    <w:rsid w:val="11177D15"/>
    <w:rsid w:val="11BA7B07"/>
    <w:rsid w:val="121812ED"/>
    <w:rsid w:val="12323B41"/>
    <w:rsid w:val="12646658"/>
    <w:rsid w:val="12657453"/>
    <w:rsid w:val="13255454"/>
    <w:rsid w:val="13390EFF"/>
    <w:rsid w:val="13AF4D1D"/>
    <w:rsid w:val="13F91BD4"/>
    <w:rsid w:val="14FB20E7"/>
    <w:rsid w:val="1509493C"/>
    <w:rsid w:val="150F0169"/>
    <w:rsid w:val="153100E0"/>
    <w:rsid w:val="15A45C82"/>
    <w:rsid w:val="15A9411A"/>
    <w:rsid w:val="15E213DA"/>
    <w:rsid w:val="163E2AD9"/>
    <w:rsid w:val="16B56AEF"/>
    <w:rsid w:val="17084E70"/>
    <w:rsid w:val="173217D2"/>
    <w:rsid w:val="17745EC0"/>
    <w:rsid w:val="18A32F63"/>
    <w:rsid w:val="18A84B5D"/>
    <w:rsid w:val="192F7E79"/>
    <w:rsid w:val="193F138F"/>
    <w:rsid w:val="19570331"/>
    <w:rsid w:val="196D545F"/>
    <w:rsid w:val="197E141A"/>
    <w:rsid w:val="19A52E4A"/>
    <w:rsid w:val="19CA465F"/>
    <w:rsid w:val="19CF738E"/>
    <w:rsid w:val="19DD7B60"/>
    <w:rsid w:val="1A2069A5"/>
    <w:rsid w:val="1A266D7C"/>
    <w:rsid w:val="1B26724E"/>
    <w:rsid w:val="1B7A59A1"/>
    <w:rsid w:val="1C006A5E"/>
    <w:rsid w:val="1C0272B8"/>
    <w:rsid w:val="1C3A76BB"/>
    <w:rsid w:val="1C5B62A3"/>
    <w:rsid w:val="1C84132C"/>
    <w:rsid w:val="1C96783A"/>
    <w:rsid w:val="1D820C33"/>
    <w:rsid w:val="1E081BFA"/>
    <w:rsid w:val="1E4C1AE7"/>
    <w:rsid w:val="1EC41FC5"/>
    <w:rsid w:val="1EFF124F"/>
    <w:rsid w:val="1F3C3740"/>
    <w:rsid w:val="1FDF60C5"/>
    <w:rsid w:val="1FEB79B4"/>
    <w:rsid w:val="200C208C"/>
    <w:rsid w:val="20BD69AE"/>
    <w:rsid w:val="212E1977"/>
    <w:rsid w:val="215238B8"/>
    <w:rsid w:val="215C64E4"/>
    <w:rsid w:val="21681B68"/>
    <w:rsid w:val="21A7792B"/>
    <w:rsid w:val="21AC5E36"/>
    <w:rsid w:val="21C55EB3"/>
    <w:rsid w:val="220D34CA"/>
    <w:rsid w:val="221A32C1"/>
    <w:rsid w:val="222B4109"/>
    <w:rsid w:val="227F1851"/>
    <w:rsid w:val="22EB3521"/>
    <w:rsid w:val="2398619C"/>
    <w:rsid w:val="23C72454"/>
    <w:rsid w:val="23D13212"/>
    <w:rsid w:val="23D47885"/>
    <w:rsid w:val="23F204FC"/>
    <w:rsid w:val="241A75B5"/>
    <w:rsid w:val="244860B9"/>
    <w:rsid w:val="24596D0B"/>
    <w:rsid w:val="24D819F5"/>
    <w:rsid w:val="2533479E"/>
    <w:rsid w:val="2545586A"/>
    <w:rsid w:val="257007B0"/>
    <w:rsid w:val="2572774D"/>
    <w:rsid w:val="2585551C"/>
    <w:rsid w:val="25904A8D"/>
    <w:rsid w:val="25AF5921"/>
    <w:rsid w:val="25C17A52"/>
    <w:rsid w:val="25DB6E83"/>
    <w:rsid w:val="25F147D8"/>
    <w:rsid w:val="25FF1B34"/>
    <w:rsid w:val="26A201CA"/>
    <w:rsid w:val="26B9300A"/>
    <w:rsid w:val="2785437A"/>
    <w:rsid w:val="278F756D"/>
    <w:rsid w:val="28305946"/>
    <w:rsid w:val="283755B5"/>
    <w:rsid w:val="289F315B"/>
    <w:rsid w:val="28D64DCE"/>
    <w:rsid w:val="291E6775"/>
    <w:rsid w:val="29214A10"/>
    <w:rsid w:val="2996455E"/>
    <w:rsid w:val="29DD3F3B"/>
    <w:rsid w:val="2A0616E3"/>
    <w:rsid w:val="2A531887"/>
    <w:rsid w:val="2A911720"/>
    <w:rsid w:val="2AA84A30"/>
    <w:rsid w:val="2AC93F6C"/>
    <w:rsid w:val="2AD36092"/>
    <w:rsid w:val="2B382B3E"/>
    <w:rsid w:val="2B715282"/>
    <w:rsid w:val="2B9E3B1D"/>
    <w:rsid w:val="2C0175A9"/>
    <w:rsid w:val="2C457651"/>
    <w:rsid w:val="2C5F157F"/>
    <w:rsid w:val="2CA64353"/>
    <w:rsid w:val="2CAF71DE"/>
    <w:rsid w:val="2CB24275"/>
    <w:rsid w:val="2CDC20B8"/>
    <w:rsid w:val="2D0C6FCB"/>
    <w:rsid w:val="2D1063D5"/>
    <w:rsid w:val="2D2056F0"/>
    <w:rsid w:val="2D621327"/>
    <w:rsid w:val="2DCA0C7A"/>
    <w:rsid w:val="2DDC4D6E"/>
    <w:rsid w:val="2DED6716"/>
    <w:rsid w:val="2DFF6B75"/>
    <w:rsid w:val="2E001B78"/>
    <w:rsid w:val="2E350140"/>
    <w:rsid w:val="2E5B7B24"/>
    <w:rsid w:val="2EC8340B"/>
    <w:rsid w:val="2F273A36"/>
    <w:rsid w:val="2F455B9C"/>
    <w:rsid w:val="300F67F7"/>
    <w:rsid w:val="306227FA"/>
    <w:rsid w:val="30837BBF"/>
    <w:rsid w:val="30C145B6"/>
    <w:rsid w:val="30E33F4F"/>
    <w:rsid w:val="30EC453D"/>
    <w:rsid w:val="31210BB1"/>
    <w:rsid w:val="31490108"/>
    <w:rsid w:val="31C003CA"/>
    <w:rsid w:val="32743246"/>
    <w:rsid w:val="32BC15C3"/>
    <w:rsid w:val="32E8504F"/>
    <w:rsid w:val="32EA73C3"/>
    <w:rsid w:val="33072028"/>
    <w:rsid w:val="331309CD"/>
    <w:rsid w:val="33C5689E"/>
    <w:rsid w:val="34283DE7"/>
    <w:rsid w:val="343155AF"/>
    <w:rsid w:val="3439753C"/>
    <w:rsid w:val="34496B5E"/>
    <w:rsid w:val="34767465"/>
    <w:rsid w:val="34897199"/>
    <w:rsid w:val="348D0957"/>
    <w:rsid w:val="34F626ED"/>
    <w:rsid w:val="35303AB8"/>
    <w:rsid w:val="353C4D0C"/>
    <w:rsid w:val="354839A0"/>
    <w:rsid w:val="35931348"/>
    <w:rsid w:val="3597011C"/>
    <w:rsid w:val="360B0814"/>
    <w:rsid w:val="361B02C4"/>
    <w:rsid w:val="365D0BBE"/>
    <w:rsid w:val="366A7ED3"/>
    <w:rsid w:val="36743E79"/>
    <w:rsid w:val="36901E48"/>
    <w:rsid w:val="37C724A8"/>
    <w:rsid w:val="38237904"/>
    <w:rsid w:val="38875604"/>
    <w:rsid w:val="3897624D"/>
    <w:rsid w:val="38995843"/>
    <w:rsid w:val="393445A1"/>
    <w:rsid w:val="39A74E22"/>
    <w:rsid w:val="39AE3DFD"/>
    <w:rsid w:val="39CC330E"/>
    <w:rsid w:val="3A773A45"/>
    <w:rsid w:val="3AB17449"/>
    <w:rsid w:val="3AE272DD"/>
    <w:rsid w:val="3B141C3E"/>
    <w:rsid w:val="3B4A33FA"/>
    <w:rsid w:val="3C0148D5"/>
    <w:rsid w:val="3C2B09A3"/>
    <w:rsid w:val="3CC90E2B"/>
    <w:rsid w:val="3CE07B72"/>
    <w:rsid w:val="3CFD4BC8"/>
    <w:rsid w:val="3D233F03"/>
    <w:rsid w:val="3D462B3A"/>
    <w:rsid w:val="3D633278"/>
    <w:rsid w:val="3D656E1F"/>
    <w:rsid w:val="3D6E474B"/>
    <w:rsid w:val="3DBD6105"/>
    <w:rsid w:val="3DC627CD"/>
    <w:rsid w:val="3DCA3F09"/>
    <w:rsid w:val="3DDE3C8F"/>
    <w:rsid w:val="3DF24001"/>
    <w:rsid w:val="3E554590"/>
    <w:rsid w:val="3EED17D0"/>
    <w:rsid w:val="3EF326D7"/>
    <w:rsid w:val="3F0A38C9"/>
    <w:rsid w:val="3F510CB9"/>
    <w:rsid w:val="3F7B6278"/>
    <w:rsid w:val="3F7D5B4C"/>
    <w:rsid w:val="3FC65745"/>
    <w:rsid w:val="3FC841AF"/>
    <w:rsid w:val="40C444B1"/>
    <w:rsid w:val="40F0479D"/>
    <w:rsid w:val="419E131E"/>
    <w:rsid w:val="41B06EFE"/>
    <w:rsid w:val="42126670"/>
    <w:rsid w:val="42BB789D"/>
    <w:rsid w:val="42D40B46"/>
    <w:rsid w:val="42FA74B4"/>
    <w:rsid w:val="43421586"/>
    <w:rsid w:val="435C6102"/>
    <w:rsid w:val="43D441A9"/>
    <w:rsid w:val="43FB34E3"/>
    <w:rsid w:val="440C2ABF"/>
    <w:rsid w:val="44224F14"/>
    <w:rsid w:val="44254A04"/>
    <w:rsid w:val="442D0332"/>
    <w:rsid w:val="447B39B7"/>
    <w:rsid w:val="44930133"/>
    <w:rsid w:val="44D957F1"/>
    <w:rsid w:val="451D4458"/>
    <w:rsid w:val="454D5FC1"/>
    <w:rsid w:val="458D460F"/>
    <w:rsid w:val="45A50107"/>
    <w:rsid w:val="45E05087"/>
    <w:rsid w:val="469043B7"/>
    <w:rsid w:val="476678D1"/>
    <w:rsid w:val="477C0DDF"/>
    <w:rsid w:val="478B2A43"/>
    <w:rsid w:val="47A64C8D"/>
    <w:rsid w:val="47C53B4E"/>
    <w:rsid w:val="47EB56CC"/>
    <w:rsid w:val="48382F58"/>
    <w:rsid w:val="485B09F4"/>
    <w:rsid w:val="48C56404"/>
    <w:rsid w:val="49137521"/>
    <w:rsid w:val="49832554"/>
    <w:rsid w:val="49E66ADA"/>
    <w:rsid w:val="4A1470AD"/>
    <w:rsid w:val="4A1A1E53"/>
    <w:rsid w:val="4A690DCB"/>
    <w:rsid w:val="4A706B8D"/>
    <w:rsid w:val="4A7217CB"/>
    <w:rsid w:val="4A9F0A02"/>
    <w:rsid w:val="4AAC6448"/>
    <w:rsid w:val="4AB5598E"/>
    <w:rsid w:val="4B0A47E5"/>
    <w:rsid w:val="4B6D116B"/>
    <w:rsid w:val="4B711DD1"/>
    <w:rsid w:val="4B9D30D2"/>
    <w:rsid w:val="4C6C31D0"/>
    <w:rsid w:val="4CD7415E"/>
    <w:rsid w:val="4CE74F4D"/>
    <w:rsid w:val="4D1A70D0"/>
    <w:rsid w:val="4D58600B"/>
    <w:rsid w:val="4D9F3A3B"/>
    <w:rsid w:val="4DB2024C"/>
    <w:rsid w:val="4DEC4CE8"/>
    <w:rsid w:val="4F51749F"/>
    <w:rsid w:val="4F6463E1"/>
    <w:rsid w:val="4FEA7E06"/>
    <w:rsid w:val="50253C7E"/>
    <w:rsid w:val="50C11611"/>
    <w:rsid w:val="50F33BA4"/>
    <w:rsid w:val="51085492"/>
    <w:rsid w:val="51387B25"/>
    <w:rsid w:val="520A296F"/>
    <w:rsid w:val="523405FF"/>
    <w:rsid w:val="52834F2D"/>
    <w:rsid w:val="52A54FA4"/>
    <w:rsid w:val="52E76C67"/>
    <w:rsid w:val="52EA4E20"/>
    <w:rsid w:val="52EB0768"/>
    <w:rsid w:val="52ED0920"/>
    <w:rsid w:val="539F6EFE"/>
    <w:rsid w:val="53A56FC8"/>
    <w:rsid w:val="53AC0356"/>
    <w:rsid w:val="53E348F0"/>
    <w:rsid w:val="545418D4"/>
    <w:rsid w:val="54620967"/>
    <w:rsid w:val="546A778A"/>
    <w:rsid w:val="54F40207"/>
    <w:rsid w:val="55412866"/>
    <w:rsid w:val="555413F3"/>
    <w:rsid w:val="55C15AF0"/>
    <w:rsid w:val="568A6294"/>
    <w:rsid w:val="56BA73D7"/>
    <w:rsid w:val="56C43C09"/>
    <w:rsid w:val="56DC26EC"/>
    <w:rsid w:val="56F27C6A"/>
    <w:rsid w:val="578C4726"/>
    <w:rsid w:val="58345199"/>
    <w:rsid w:val="588E48EF"/>
    <w:rsid w:val="58BC54DF"/>
    <w:rsid w:val="58BC728D"/>
    <w:rsid w:val="58C12AF6"/>
    <w:rsid w:val="58F46799"/>
    <w:rsid w:val="59281133"/>
    <w:rsid w:val="5964428C"/>
    <w:rsid w:val="596958D7"/>
    <w:rsid w:val="597C7EA8"/>
    <w:rsid w:val="59873891"/>
    <w:rsid w:val="59B70343"/>
    <w:rsid w:val="59D062E8"/>
    <w:rsid w:val="5A1B3864"/>
    <w:rsid w:val="5A3B6B01"/>
    <w:rsid w:val="5A5F4374"/>
    <w:rsid w:val="5A797C8D"/>
    <w:rsid w:val="5A820063"/>
    <w:rsid w:val="5AAA3119"/>
    <w:rsid w:val="5AE21E14"/>
    <w:rsid w:val="5B1130A1"/>
    <w:rsid w:val="5B3A6B8F"/>
    <w:rsid w:val="5B650740"/>
    <w:rsid w:val="5B6D2893"/>
    <w:rsid w:val="5C007110"/>
    <w:rsid w:val="5C0E6052"/>
    <w:rsid w:val="5C82434A"/>
    <w:rsid w:val="5C9127DF"/>
    <w:rsid w:val="5CBC5AAE"/>
    <w:rsid w:val="5D3A2E77"/>
    <w:rsid w:val="5D543F38"/>
    <w:rsid w:val="5DD5494D"/>
    <w:rsid w:val="5F3D0BFA"/>
    <w:rsid w:val="5F9C1BC7"/>
    <w:rsid w:val="5FD11FDD"/>
    <w:rsid w:val="5FED5F7E"/>
    <w:rsid w:val="60E67F48"/>
    <w:rsid w:val="614D5E85"/>
    <w:rsid w:val="62570027"/>
    <w:rsid w:val="641E338D"/>
    <w:rsid w:val="642A77A1"/>
    <w:rsid w:val="644967BD"/>
    <w:rsid w:val="64867D4B"/>
    <w:rsid w:val="65D45A74"/>
    <w:rsid w:val="65FE5278"/>
    <w:rsid w:val="66044022"/>
    <w:rsid w:val="66CF63DE"/>
    <w:rsid w:val="67462C8B"/>
    <w:rsid w:val="67684070"/>
    <w:rsid w:val="676A30F6"/>
    <w:rsid w:val="676E4932"/>
    <w:rsid w:val="678371C8"/>
    <w:rsid w:val="67B04461"/>
    <w:rsid w:val="67BA0E3C"/>
    <w:rsid w:val="67DF6F78"/>
    <w:rsid w:val="682329EA"/>
    <w:rsid w:val="68352BB8"/>
    <w:rsid w:val="68815DFE"/>
    <w:rsid w:val="68B674F0"/>
    <w:rsid w:val="68B67DDC"/>
    <w:rsid w:val="68F9404B"/>
    <w:rsid w:val="691F33E7"/>
    <w:rsid w:val="69414F0A"/>
    <w:rsid w:val="69851D54"/>
    <w:rsid w:val="69C9180A"/>
    <w:rsid w:val="6A4D4456"/>
    <w:rsid w:val="6B0F5943"/>
    <w:rsid w:val="6B1E5B86"/>
    <w:rsid w:val="6B1E6DDB"/>
    <w:rsid w:val="6B5B4551"/>
    <w:rsid w:val="6B6561C4"/>
    <w:rsid w:val="6B7B2F1B"/>
    <w:rsid w:val="6B7D6D03"/>
    <w:rsid w:val="6C07674D"/>
    <w:rsid w:val="6C103720"/>
    <w:rsid w:val="6C1230A3"/>
    <w:rsid w:val="6CAD6BDB"/>
    <w:rsid w:val="6CB220C6"/>
    <w:rsid w:val="6D480FD8"/>
    <w:rsid w:val="6D800726"/>
    <w:rsid w:val="6DC53CAC"/>
    <w:rsid w:val="6ED00F45"/>
    <w:rsid w:val="6F0218F9"/>
    <w:rsid w:val="6F103A37"/>
    <w:rsid w:val="6F72024E"/>
    <w:rsid w:val="6F914B78"/>
    <w:rsid w:val="6FD563E8"/>
    <w:rsid w:val="70292C21"/>
    <w:rsid w:val="70384FF4"/>
    <w:rsid w:val="707B75D6"/>
    <w:rsid w:val="70D0347E"/>
    <w:rsid w:val="71310076"/>
    <w:rsid w:val="719652D0"/>
    <w:rsid w:val="721E6E60"/>
    <w:rsid w:val="72696071"/>
    <w:rsid w:val="727E3F90"/>
    <w:rsid w:val="72DB6D6B"/>
    <w:rsid w:val="730A3279"/>
    <w:rsid w:val="731267E8"/>
    <w:rsid w:val="7387413A"/>
    <w:rsid w:val="73ED1195"/>
    <w:rsid w:val="74381A66"/>
    <w:rsid w:val="74492759"/>
    <w:rsid w:val="74996652"/>
    <w:rsid w:val="74D3353D"/>
    <w:rsid w:val="75387844"/>
    <w:rsid w:val="758B206A"/>
    <w:rsid w:val="75C630A2"/>
    <w:rsid w:val="76517A3B"/>
    <w:rsid w:val="76E97048"/>
    <w:rsid w:val="76F61A63"/>
    <w:rsid w:val="773E7BB3"/>
    <w:rsid w:val="777E74F9"/>
    <w:rsid w:val="778D5075"/>
    <w:rsid w:val="77C93D96"/>
    <w:rsid w:val="77EE068E"/>
    <w:rsid w:val="780B56E4"/>
    <w:rsid w:val="781E7167"/>
    <w:rsid w:val="7840538D"/>
    <w:rsid w:val="78A70F68"/>
    <w:rsid w:val="78BD3E2B"/>
    <w:rsid w:val="79512A97"/>
    <w:rsid w:val="79712931"/>
    <w:rsid w:val="798A105D"/>
    <w:rsid w:val="79AE4579"/>
    <w:rsid w:val="79AF486F"/>
    <w:rsid w:val="7A5316DA"/>
    <w:rsid w:val="7A65732D"/>
    <w:rsid w:val="7A9E0FC8"/>
    <w:rsid w:val="7B05466C"/>
    <w:rsid w:val="7BC07FAC"/>
    <w:rsid w:val="7BDA540C"/>
    <w:rsid w:val="7C161001"/>
    <w:rsid w:val="7CC06A9D"/>
    <w:rsid w:val="7D197F5B"/>
    <w:rsid w:val="7D4565A4"/>
    <w:rsid w:val="7D9A0F6E"/>
    <w:rsid w:val="7DEE3196"/>
    <w:rsid w:val="7E2D2DEA"/>
    <w:rsid w:val="7E577335"/>
    <w:rsid w:val="7EF01556"/>
    <w:rsid w:val="7EF659C3"/>
    <w:rsid w:val="7F405C73"/>
    <w:rsid w:val="7F6C660F"/>
    <w:rsid w:val="7F7D2A23"/>
    <w:rsid w:val="7F9E036E"/>
    <w:rsid w:val="7FF8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eastAsia="仿宋_GB2312" w:cstheme="minorBidi"/>
      <w:snapToGrid w:val="0"/>
      <w:sz w:val="32"/>
      <w:szCs w:val="24"/>
      <w:lang w:val="en-US" w:eastAsia="zh-CN" w:bidi="ar-SA"/>
    </w:rPr>
  </w:style>
  <w:style w:type="paragraph" w:styleId="2">
    <w:name w:val="heading 1"/>
    <w:next w:val="1"/>
    <w:link w:val="21"/>
    <w:qFormat/>
    <w:uiPriority w:val="0"/>
    <w:pPr>
      <w:keepNext/>
      <w:keepLines/>
      <w:numPr>
        <w:ilvl w:val="0"/>
        <w:numId w:val="1"/>
      </w:numPr>
      <w:tabs>
        <w:tab w:val="left" w:pos="567"/>
      </w:tabs>
      <w:spacing w:before="50" w:beforeLines="50" w:line="560" w:lineRule="exact"/>
      <w:ind w:firstLine="880" w:firstLineChars="200"/>
      <w:outlineLvl w:val="0"/>
    </w:pPr>
    <w:rPr>
      <w:rFonts w:ascii="黑体" w:hAnsi="黑体" w:eastAsia="黑体" w:cstheme="minorBidi"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2"/>
    <w:unhideWhenUsed/>
    <w:qFormat/>
    <w:uiPriority w:val="0"/>
    <w:pPr>
      <w:keepNext/>
      <w:keepLines/>
      <w:numPr>
        <w:ilvl w:val="1"/>
        <w:numId w:val="2"/>
      </w:numPr>
      <w:tabs>
        <w:tab w:val="left" w:pos="624"/>
        <w:tab w:val="clear" w:pos="0"/>
      </w:tabs>
      <w:spacing w:before="50" w:beforeLines="50" w:line="560" w:lineRule="exact"/>
      <w:ind w:firstLine="723" w:firstLineChars="200"/>
      <w:jc w:val="both"/>
      <w:outlineLvl w:val="1"/>
    </w:pPr>
    <w:rPr>
      <w:rFonts w:ascii="Times New Roman" w:hAnsi="Times New Roman" w:eastAsia="楷体" w:cs="Times New Roman"/>
      <w:b/>
      <w:kern w:val="2"/>
      <w:sz w:val="32"/>
      <w:szCs w:val="36"/>
      <w:lang w:val="en-US" w:eastAsia="zh-CN" w:bidi="ar-SA"/>
    </w:rPr>
  </w:style>
  <w:style w:type="paragraph" w:styleId="4">
    <w:name w:val="heading 3"/>
    <w:next w:val="1"/>
    <w:link w:val="23"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794"/>
        <w:tab w:val="clear" w:pos="397"/>
      </w:tabs>
      <w:spacing w:before="60" w:line="560" w:lineRule="exact"/>
      <w:ind w:left="0" w:firstLine="643" w:firstLineChars="200"/>
      <w:jc w:val="both"/>
      <w:outlineLvl w:val="2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4"/>
    <w:semiHidden/>
    <w:unhideWhenUsed/>
    <w:qFormat/>
    <w:uiPriority w:val="0"/>
    <w:pPr>
      <w:keepNext/>
      <w:keepLines/>
      <w:numPr>
        <w:ilvl w:val="3"/>
        <w:numId w:val="4"/>
      </w:numPr>
      <w:tabs>
        <w:tab w:val="left" w:pos="907"/>
        <w:tab w:val="clear" w:pos="1680"/>
      </w:tabs>
      <w:spacing w:line="560" w:lineRule="exact"/>
      <w:ind w:left="0" w:firstLine="960" w:firstLineChars="200"/>
      <w:jc w:val="both"/>
      <w:outlineLvl w:val="3"/>
    </w:pPr>
    <w:rPr>
      <w:rFonts w:ascii="黑体" w:hAnsi="黑体" w:eastAsia="仿宋_GB2312" w:cstheme="majorBidi"/>
      <w:bCs/>
      <w:kern w:val="2"/>
      <w:sz w:val="32"/>
      <w:szCs w:val="28"/>
      <w:lang w:val="en-US" w:eastAsia="zh-CN"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after="64" w:line="317" w:lineRule="auto"/>
      <w:ind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after="64" w:line="317" w:lineRule="auto"/>
      <w:ind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after="64" w:line="317" w:lineRule="auto"/>
      <w:ind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after="64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</w:style>
  <w:style w:type="paragraph" w:styleId="12">
    <w:name w:val="footer"/>
    <w:basedOn w:val="1"/>
    <w:link w:val="29"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13">
    <w:name w:val="header"/>
    <w:basedOn w:val="1"/>
    <w:link w:val="28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4">
    <w:name w:val="footnote text"/>
    <w:qFormat/>
    <w:uiPriority w:val="0"/>
    <w:pPr>
      <w:widowControl w:val="0"/>
      <w:snapToGrid w:val="0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1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qFormat/>
    <w:uiPriority w:val="0"/>
    <w:rPr>
      <w:rFonts w:ascii="Times New Roman" w:hAnsi="Times New Roman" w:eastAsia="宋体" w:cs="仿宋_GB2312"/>
      <w:b/>
      <w:bCs/>
      <w:snapToGrid/>
      <w:color w:val="000000"/>
      <w:kern w:val="2"/>
      <w:sz w:val="30"/>
      <w:szCs w:val="30"/>
      <w:vertAlign w:val="superscript"/>
      <w:lang w:val="en-US" w:eastAsia="zh-CN" w:bidi="ar-SA"/>
    </w:rPr>
  </w:style>
  <w:style w:type="character" w:customStyle="1" w:styleId="21">
    <w:name w:val="标题 1 字符"/>
    <w:basedOn w:val="17"/>
    <w:link w:val="2"/>
    <w:qFormat/>
    <w:uiPriority w:val="9"/>
    <w:rPr>
      <w:rFonts w:ascii="黑体" w:hAnsi="黑体" w:eastAsia="黑体"/>
      <w:bCs/>
      <w:kern w:val="44"/>
      <w:sz w:val="32"/>
      <w:szCs w:val="44"/>
    </w:rPr>
  </w:style>
  <w:style w:type="character" w:customStyle="1" w:styleId="22">
    <w:name w:val="标题 2 字符"/>
    <w:link w:val="3"/>
    <w:qFormat/>
    <w:uiPriority w:val="9"/>
    <w:rPr>
      <w:rFonts w:ascii="Times New Roman" w:hAnsi="Times New Roman" w:eastAsia="楷体" w:cs="Times New Roman"/>
      <w:b/>
      <w:kern w:val="2"/>
      <w:sz w:val="32"/>
      <w:szCs w:val="36"/>
      <w:lang w:val="en-US" w:eastAsia="zh-CN" w:bidi="ar-SA"/>
    </w:rPr>
  </w:style>
  <w:style w:type="character" w:customStyle="1" w:styleId="23">
    <w:name w:val="标题 3 字符"/>
    <w:basedOn w:val="17"/>
    <w:link w:val="4"/>
    <w:qFormat/>
    <w:uiPriority w:val="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24">
    <w:name w:val="标题 4 字符"/>
    <w:basedOn w:val="17"/>
    <w:link w:val="5"/>
    <w:qFormat/>
    <w:uiPriority w:val="9"/>
    <w:rPr>
      <w:rFonts w:ascii="黑体" w:hAnsi="黑体" w:eastAsia="仿宋_GB2312" w:cstheme="majorBidi"/>
      <w:bCs/>
      <w:sz w:val="32"/>
      <w:szCs w:val="28"/>
    </w:rPr>
  </w:style>
  <w:style w:type="character" w:customStyle="1" w:styleId="25">
    <w:name w:val="font4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6">
    <w:name w:val="font2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27">
    <w:name w:val="Revision"/>
    <w:hidden/>
    <w:unhideWhenUsed/>
    <w:qFormat/>
    <w:uiPriority w:val="99"/>
    <w:rPr>
      <w:rFonts w:ascii="仿宋_GB2312" w:hAnsi="仿宋_GB2312" w:eastAsia="仿宋_GB2312" w:cstheme="minorBidi"/>
      <w:snapToGrid w:val="0"/>
      <w:sz w:val="32"/>
      <w:szCs w:val="24"/>
      <w:lang w:val="en-US" w:eastAsia="zh-CN" w:bidi="ar-SA"/>
    </w:rPr>
  </w:style>
  <w:style w:type="character" w:customStyle="1" w:styleId="28">
    <w:name w:val="页眉 字符"/>
    <w:basedOn w:val="17"/>
    <w:link w:val="13"/>
    <w:qFormat/>
    <w:uiPriority w:val="0"/>
    <w:rPr>
      <w:rFonts w:ascii="仿宋_GB2312" w:hAnsi="仿宋_GB2312" w:eastAsia="仿宋_GB2312" w:cstheme="minorBidi"/>
      <w:snapToGrid w:val="0"/>
      <w:sz w:val="18"/>
      <w:szCs w:val="18"/>
    </w:rPr>
  </w:style>
  <w:style w:type="character" w:customStyle="1" w:styleId="29">
    <w:name w:val="页脚 字符"/>
    <w:basedOn w:val="17"/>
    <w:link w:val="12"/>
    <w:qFormat/>
    <w:uiPriority w:val="99"/>
    <w:rPr>
      <w:rFonts w:ascii="仿宋_GB2312" w:hAnsi="仿宋_GB2312" w:eastAsia="仿宋_GB2312" w:cstheme="minorBidi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6068</Words>
  <Characters>6189</Characters>
  <Lines>1</Lines>
  <Paragraphs>1</Paragraphs>
  <TotalTime>10</TotalTime>
  <ScaleCrop>false</ScaleCrop>
  <LinksUpToDate>false</LinksUpToDate>
  <CharactersWithSpaces>7061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2024-05-23T00:36:00Z</dcterms:created>
  <dc:creator>llz18</dc:creator>
  <cp:lastModifiedBy>王子旭</cp:lastModifiedBy>
  <cp:lastPrinted>2025-06-06T06:24:00Z</cp:lastPrinted>
  <dcterms:modified xsi:type="dcterms:W3CDTF">2025-06-10T01:16:18Z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BAD512A9AEBF4773A39E5CB830CFB324_13</vt:lpwstr>
  </property>
  <property fmtid="{D5CDD505-2E9C-101B-9397-08002B2CF9AE}" pid="4" name="KSOTemplateDocerSaveRecord">
    <vt:lpwstr>eyJoZGlkIjoiNDdiNDc2N2JiYTE4MTAxMGU2YmUwYzg5ZGI0MjY0MTgifQ==</vt:lpwstr>
  </property>
</Properties>
</file>